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06" w:rsidRPr="00B740F3" w:rsidRDefault="00ED2D06" w:rsidP="00ED2D06">
      <w:pPr>
        <w:pStyle w:val="af0"/>
        <w:rPr>
          <w:rFonts w:ascii="Bookman Old Style" w:hAnsi="Bookman Old Style"/>
          <w:sz w:val="26"/>
          <w:szCs w:val="26"/>
        </w:rPr>
      </w:pPr>
      <w:bookmarkStart w:id="0" w:name="_GoBack"/>
      <w:bookmarkEnd w:id="0"/>
      <w:r w:rsidRPr="00B740F3">
        <w:rPr>
          <w:rFonts w:ascii="Bookman Old Style" w:hAnsi="Bookman Old Style"/>
          <w:sz w:val="26"/>
          <w:szCs w:val="26"/>
        </w:rPr>
        <w:t>МИНИСТЕРСТВО ТРУДА, ЗАНЯТОСТИ И ТРУДОВЫХ РЕСУРСОВ НОВОСИБИРСКОЙ ОБЛАСТИ</w:t>
      </w:r>
    </w:p>
    <w:p w:rsidR="00ED2D06" w:rsidRPr="00B740F3" w:rsidRDefault="00ED2D06" w:rsidP="00ED2D06">
      <w:pPr>
        <w:pStyle w:val="af0"/>
        <w:rPr>
          <w:rFonts w:ascii="Bookman Old Style" w:hAnsi="Bookman Old Style"/>
          <w:sz w:val="26"/>
          <w:szCs w:val="26"/>
        </w:rPr>
      </w:pPr>
    </w:p>
    <w:p w:rsidR="00ED2D06" w:rsidRPr="00B740F3" w:rsidRDefault="00ED2D06" w:rsidP="00ED2D06">
      <w:pPr>
        <w:pStyle w:val="af0"/>
        <w:rPr>
          <w:rFonts w:ascii="Bookman Old Style" w:hAnsi="Bookman Old Style"/>
          <w:sz w:val="26"/>
          <w:szCs w:val="26"/>
        </w:rPr>
      </w:pPr>
    </w:p>
    <w:p w:rsidR="00ED2D06" w:rsidRPr="00B740F3" w:rsidRDefault="00ED2D06" w:rsidP="00ED2D06">
      <w:pPr>
        <w:pStyle w:val="af0"/>
        <w:rPr>
          <w:rFonts w:ascii="Bookman Old Style" w:hAnsi="Bookman Old Style"/>
          <w:sz w:val="26"/>
          <w:szCs w:val="26"/>
        </w:rPr>
      </w:pPr>
      <w:r w:rsidRPr="00B740F3">
        <w:rPr>
          <w:rFonts w:ascii="Bookman Old Style" w:hAnsi="Bookman Old Style"/>
          <w:sz w:val="26"/>
          <w:szCs w:val="26"/>
        </w:rPr>
        <w:t xml:space="preserve">УПРАВЛЕНИЕ ТРУДА </w:t>
      </w:r>
    </w:p>
    <w:p w:rsidR="008D4773" w:rsidRDefault="008D4773" w:rsidP="007F4F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773" w:rsidRDefault="008D4773" w:rsidP="007F4F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773" w:rsidRDefault="008D4773" w:rsidP="007F4F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773" w:rsidRDefault="008D4773" w:rsidP="00614A43">
      <w:pPr>
        <w:rPr>
          <w:rFonts w:ascii="Times New Roman" w:hAnsi="Times New Roman" w:cs="Times New Roman"/>
          <w:b/>
          <w:sz w:val="32"/>
          <w:szCs w:val="32"/>
        </w:rPr>
      </w:pPr>
    </w:p>
    <w:p w:rsidR="00DB7414" w:rsidRDefault="00DB7414" w:rsidP="00614A43">
      <w:pPr>
        <w:rPr>
          <w:rFonts w:ascii="Times New Roman" w:hAnsi="Times New Roman" w:cs="Times New Roman"/>
          <w:b/>
          <w:sz w:val="32"/>
          <w:szCs w:val="32"/>
        </w:rPr>
      </w:pPr>
    </w:p>
    <w:p w:rsidR="008D4773" w:rsidRPr="007A3839" w:rsidRDefault="004675D7" w:rsidP="008D4773">
      <w:pPr>
        <w:spacing w:after="0" w:line="240" w:lineRule="auto"/>
        <w:jc w:val="center"/>
        <w:rPr>
          <w:rFonts w:ascii="Comic Sans MS" w:hAnsi="Comic Sans MS" w:cs="Times New Roman"/>
          <w:b/>
          <w:sz w:val="52"/>
          <w:szCs w:val="52"/>
        </w:rPr>
      </w:pPr>
      <w:r w:rsidRPr="007A3839">
        <w:rPr>
          <w:rFonts w:ascii="Comic Sans MS" w:hAnsi="Comic Sans MS" w:cs="Times New Roman"/>
          <w:b/>
          <w:sz w:val="52"/>
          <w:szCs w:val="52"/>
        </w:rPr>
        <w:t xml:space="preserve">Рекомендации по внедрению </w:t>
      </w:r>
    </w:p>
    <w:p w:rsidR="008D4773" w:rsidRPr="007A3839" w:rsidRDefault="00DF12DF" w:rsidP="008D4773">
      <w:pPr>
        <w:spacing w:after="0" w:line="240" w:lineRule="auto"/>
        <w:jc w:val="center"/>
        <w:rPr>
          <w:rFonts w:ascii="Comic Sans MS" w:hAnsi="Comic Sans MS" w:cs="Times New Roman"/>
          <w:b/>
          <w:sz w:val="52"/>
          <w:szCs w:val="52"/>
        </w:rPr>
      </w:pPr>
      <w:r w:rsidRPr="007A3839">
        <w:rPr>
          <w:rFonts w:ascii="Comic Sans MS" w:hAnsi="Comic Sans MS" w:cs="Times New Roman"/>
          <w:b/>
          <w:sz w:val="52"/>
          <w:szCs w:val="52"/>
        </w:rPr>
        <w:t>п</w:t>
      </w:r>
      <w:r w:rsidR="00DD2B8F" w:rsidRPr="007A3839">
        <w:rPr>
          <w:rFonts w:ascii="Comic Sans MS" w:hAnsi="Comic Sans MS" w:cs="Times New Roman"/>
          <w:b/>
          <w:sz w:val="52"/>
          <w:szCs w:val="52"/>
        </w:rPr>
        <w:t xml:space="preserve">рограммы </w:t>
      </w:r>
      <w:r w:rsidRPr="007A3839">
        <w:rPr>
          <w:rFonts w:ascii="Comic Sans MS" w:hAnsi="Comic Sans MS" w:cs="Times New Roman"/>
          <w:b/>
          <w:sz w:val="52"/>
          <w:szCs w:val="52"/>
        </w:rPr>
        <w:t>«н</w:t>
      </w:r>
      <w:r w:rsidR="004B07E6" w:rsidRPr="007A3839">
        <w:rPr>
          <w:rFonts w:ascii="Comic Sans MS" w:hAnsi="Comic Sans MS" w:cs="Times New Roman"/>
          <w:b/>
          <w:sz w:val="52"/>
          <w:szCs w:val="52"/>
        </w:rPr>
        <w:t>улево</w:t>
      </w:r>
      <w:r w:rsidRPr="007A3839">
        <w:rPr>
          <w:rFonts w:ascii="Comic Sans MS" w:hAnsi="Comic Sans MS" w:cs="Times New Roman"/>
          <w:b/>
          <w:sz w:val="52"/>
          <w:szCs w:val="52"/>
        </w:rPr>
        <w:t>го</w:t>
      </w:r>
      <w:r w:rsidR="004675D7" w:rsidRPr="007A3839">
        <w:rPr>
          <w:rFonts w:ascii="Comic Sans MS" w:hAnsi="Comic Sans MS" w:cs="Times New Roman"/>
          <w:b/>
          <w:sz w:val="52"/>
          <w:szCs w:val="52"/>
        </w:rPr>
        <w:t xml:space="preserve"> травматизм</w:t>
      </w:r>
      <w:r w:rsidRPr="007A3839">
        <w:rPr>
          <w:rFonts w:ascii="Comic Sans MS" w:hAnsi="Comic Sans MS" w:cs="Times New Roman"/>
          <w:b/>
          <w:sz w:val="52"/>
          <w:szCs w:val="52"/>
        </w:rPr>
        <w:t>а</w:t>
      </w:r>
      <w:r w:rsidR="004675D7" w:rsidRPr="007A3839">
        <w:rPr>
          <w:rFonts w:ascii="Comic Sans MS" w:hAnsi="Comic Sans MS" w:cs="Times New Roman"/>
          <w:b/>
          <w:sz w:val="52"/>
          <w:szCs w:val="52"/>
        </w:rPr>
        <w:t>»</w:t>
      </w:r>
      <w:r w:rsidR="00E535BD" w:rsidRPr="007A3839">
        <w:rPr>
          <w:rFonts w:ascii="Comic Sans MS" w:hAnsi="Comic Sans MS" w:cs="Times New Roman"/>
          <w:b/>
          <w:sz w:val="52"/>
          <w:szCs w:val="52"/>
        </w:rPr>
        <w:t xml:space="preserve"> </w:t>
      </w:r>
    </w:p>
    <w:p w:rsidR="005279EC" w:rsidRPr="007A3839" w:rsidRDefault="00E535BD" w:rsidP="008D4773">
      <w:pPr>
        <w:spacing w:after="0" w:line="240" w:lineRule="auto"/>
        <w:jc w:val="center"/>
        <w:rPr>
          <w:rFonts w:ascii="Mistral" w:hAnsi="Mistral" w:cs="Times New Roman"/>
          <w:b/>
          <w:sz w:val="52"/>
          <w:szCs w:val="52"/>
        </w:rPr>
      </w:pPr>
      <w:r w:rsidRPr="007A3839">
        <w:rPr>
          <w:rFonts w:ascii="Comic Sans MS" w:hAnsi="Comic Sans MS" w:cs="Times New Roman"/>
          <w:b/>
          <w:sz w:val="52"/>
          <w:szCs w:val="52"/>
        </w:rPr>
        <w:t>в организациях</w:t>
      </w:r>
    </w:p>
    <w:p w:rsidR="00A86D18" w:rsidRDefault="00A86D18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A86D18" w:rsidRDefault="00266211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35A2BE" wp14:editId="68B11542">
                <wp:simplePos x="0" y="0"/>
                <wp:positionH relativeFrom="column">
                  <wp:posOffset>613410</wp:posOffset>
                </wp:positionH>
                <wp:positionV relativeFrom="paragraph">
                  <wp:posOffset>53975</wp:posOffset>
                </wp:positionV>
                <wp:extent cx="4857750" cy="0"/>
                <wp:effectExtent l="19050" t="19050" r="19050" b="1714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ln w="31750" cmpd="thickThin">
                          <a:solidFill>
                            <a:schemeClr val="tx1"/>
                          </a:solidFill>
                        </a:ln>
                        <a:effectLst>
                          <a:reflection blurRad="6350" stA="50000" endA="295" endPos="92000" dist="1016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CE19B" id="Прямая соединительная линия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4.25pt" to="430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" strokecolor="black [3213]" strokeweight="2.5pt">
                <v:stroke linestyle="thickThin"/>
              </v:line>
            </w:pict>
          </mc:Fallback>
        </mc:AlternateContent>
      </w:r>
    </w:p>
    <w:p w:rsidR="00A86D18" w:rsidRDefault="00A86D18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A86D18" w:rsidRDefault="00A86D18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A86D18" w:rsidRDefault="00266211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eastAsia="ru-RU"/>
        </w:rPr>
        <w:drawing>
          <wp:anchor distT="0" distB="0" distL="114300" distR="114300" simplePos="0" relativeHeight="251679744" behindDoc="1" locked="0" layoutInCell="1" allowOverlap="1" wp14:anchorId="6C8974B1" wp14:editId="704EA3D5">
            <wp:simplePos x="0" y="0"/>
            <wp:positionH relativeFrom="column">
              <wp:posOffset>2168525</wp:posOffset>
            </wp:positionH>
            <wp:positionV relativeFrom="paragraph">
              <wp:posOffset>127000</wp:posOffset>
            </wp:positionV>
            <wp:extent cx="2047875" cy="3070860"/>
            <wp:effectExtent l="0" t="0" r="9525" b="0"/>
            <wp:wrapTight wrapText="bothSides">
              <wp:wrapPolygon edited="0">
                <wp:start x="0" y="0"/>
                <wp:lineTo x="0" y="21439"/>
                <wp:lineTo x="21500" y="21439"/>
                <wp:lineTo x="21500" y="0"/>
                <wp:lineTo x="0" y="0"/>
              </wp:wrapPolygon>
            </wp:wrapTight>
            <wp:docPr id="15" name="Рисунок 15" descr="C:\Users\eak\Desktop\Елена\Программа нулевого травматизма\строитель_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k\Desktop\Елена\Программа нулевого травматизма\строитель_тру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D18" w:rsidRDefault="00A86D18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A86D18" w:rsidRDefault="00A86D18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A86D18" w:rsidRDefault="00A86D18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A86D18" w:rsidRDefault="00A86D18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A86D18" w:rsidRDefault="00A86D18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A86D18" w:rsidRDefault="00A86D18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A86D18" w:rsidRDefault="00A86D18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A86D18" w:rsidRDefault="00A86D18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A86D18" w:rsidRDefault="00A86D18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A86D18" w:rsidRDefault="00A86D18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A86D18" w:rsidRDefault="00A86D18" w:rsidP="00614A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A86D18" w:rsidRDefault="00A86D18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A86D18" w:rsidRDefault="00A86D18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614A43" w:rsidRDefault="00614A43" w:rsidP="00ED2D06">
      <w:pPr>
        <w:pStyle w:val="af0"/>
        <w:rPr>
          <w:sz w:val="28"/>
          <w:szCs w:val="28"/>
        </w:rPr>
      </w:pPr>
    </w:p>
    <w:p w:rsidR="00614A43" w:rsidRDefault="00614A43" w:rsidP="00ED2D06">
      <w:pPr>
        <w:pStyle w:val="af0"/>
        <w:rPr>
          <w:sz w:val="28"/>
          <w:szCs w:val="28"/>
        </w:rPr>
      </w:pPr>
    </w:p>
    <w:p w:rsidR="00614A43" w:rsidRDefault="00614A43" w:rsidP="00ED2D06">
      <w:pPr>
        <w:pStyle w:val="af0"/>
        <w:rPr>
          <w:sz w:val="28"/>
          <w:szCs w:val="28"/>
        </w:rPr>
      </w:pPr>
    </w:p>
    <w:p w:rsidR="00614A43" w:rsidRDefault="00614A43" w:rsidP="00ED2D06">
      <w:pPr>
        <w:pStyle w:val="af0"/>
        <w:rPr>
          <w:sz w:val="28"/>
          <w:szCs w:val="28"/>
        </w:rPr>
      </w:pPr>
    </w:p>
    <w:p w:rsidR="00614A43" w:rsidRDefault="00614A43" w:rsidP="00ED2D06">
      <w:pPr>
        <w:pStyle w:val="af0"/>
        <w:rPr>
          <w:sz w:val="28"/>
          <w:szCs w:val="28"/>
        </w:rPr>
      </w:pPr>
    </w:p>
    <w:p w:rsidR="00614A43" w:rsidRDefault="00614A43" w:rsidP="00ED2D06">
      <w:pPr>
        <w:pStyle w:val="af0"/>
        <w:rPr>
          <w:sz w:val="28"/>
          <w:szCs w:val="28"/>
        </w:rPr>
      </w:pPr>
    </w:p>
    <w:p w:rsidR="00614A43" w:rsidRDefault="00614A43" w:rsidP="00ED2D06">
      <w:pPr>
        <w:pStyle w:val="af0"/>
        <w:rPr>
          <w:sz w:val="28"/>
          <w:szCs w:val="28"/>
        </w:rPr>
      </w:pPr>
    </w:p>
    <w:p w:rsidR="00614A43" w:rsidRDefault="00614A43" w:rsidP="00ED2D06">
      <w:pPr>
        <w:pStyle w:val="af0"/>
        <w:rPr>
          <w:sz w:val="28"/>
          <w:szCs w:val="28"/>
        </w:rPr>
      </w:pPr>
    </w:p>
    <w:p w:rsidR="00614A43" w:rsidRDefault="00614A43" w:rsidP="00ED2D06">
      <w:pPr>
        <w:pStyle w:val="af0"/>
        <w:rPr>
          <w:sz w:val="28"/>
          <w:szCs w:val="28"/>
        </w:rPr>
      </w:pPr>
    </w:p>
    <w:p w:rsidR="00266211" w:rsidRDefault="00266211" w:rsidP="00ED2D06">
      <w:pPr>
        <w:pStyle w:val="af0"/>
        <w:rPr>
          <w:sz w:val="28"/>
          <w:szCs w:val="28"/>
        </w:rPr>
      </w:pPr>
    </w:p>
    <w:p w:rsidR="00614A43" w:rsidRDefault="00614A43" w:rsidP="00ED2D06">
      <w:pPr>
        <w:pStyle w:val="af0"/>
        <w:rPr>
          <w:sz w:val="28"/>
          <w:szCs w:val="28"/>
        </w:rPr>
      </w:pPr>
    </w:p>
    <w:p w:rsidR="00ED2D06" w:rsidRPr="00B740F3" w:rsidRDefault="00ED2D06" w:rsidP="00ED2D06">
      <w:pPr>
        <w:pStyle w:val="af0"/>
        <w:rPr>
          <w:rFonts w:ascii="Bookman Old Style" w:hAnsi="Bookman Old Style"/>
          <w:szCs w:val="24"/>
        </w:rPr>
      </w:pPr>
      <w:r w:rsidRPr="00B740F3">
        <w:rPr>
          <w:rFonts w:ascii="Bookman Old Style" w:hAnsi="Bookman Old Style"/>
          <w:szCs w:val="24"/>
        </w:rPr>
        <w:t xml:space="preserve">Новосибирск 2015 </w:t>
      </w:r>
    </w:p>
    <w:p w:rsidR="00A86D18" w:rsidRDefault="00A86D18" w:rsidP="005E28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E91CF7" w:rsidRDefault="00FE05F0" w:rsidP="00E91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6B451C" wp14:editId="6B472FE4">
                <wp:simplePos x="0" y="0"/>
                <wp:positionH relativeFrom="column">
                  <wp:posOffset>32386</wp:posOffset>
                </wp:positionH>
                <wp:positionV relativeFrom="paragraph">
                  <wp:posOffset>-72390</wp:posOffset>
                </wp:positionV>
                <wp:extent cx="6210300" cy="1047750"/>
                <wp:effectExtent l="0" t="0" r="19050" b="19050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047750"/>
                        </a:xfrm>
                        <a:prstGeom prst="horizontalScroll">
                          <a:avLst/>
                        </a:prstGeom>
                        <a:gradFill>
                          <a:gsLst>
                            <a:gs pos="0">
                              <a:srgbClr val="FF5050"/>
                            </a:gs>
                            <a:gs pos="100000">
                              <a:srgbClr val="FF7C80"/>
                            </a:gs>
                          </a:gsLst>
                          <a:lin ang="2700000" scaled="1"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2D03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" o:spid="_x0000_s1026" type="#_x0000_t98" style="position:absolute;margin-left:2.55pt;margin-top:-5.7pt;width:489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" fillcolor="#ff5050" strokecolor="red" strokeweight="2pt">
                <v:fill color2="#ff7c80" angle="45" focus="100%" type="gradien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0A1EA8" wp14:editId="3446D1AC">
                <wp:simplePos x="0" y="0"/>
                <wp:positionH relativeFrom="column">
                  <wp:posOffset>346710</wp:posOffset>
                </wp:positionH>
                <wp:positionV relativeFrom="paragraph">
                  <wp:posOffset>80010</wp:posOffset>
                </wp:positionV>
                <wp:extent cx="5648325" cy="74295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05F0" w:rsidRPr="00A12B76" w:rsidRDefault="00FE05F0" w:rsidP="00A12B7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E742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Работодатель обязан обеспечить </w:t>
                            </w:r>
                            <w:r w:rsidRPr="00E91CF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создание и функционирование с</w:t>
                            </w:r>
                            <w:r w:rsidRPr="00E742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истемы управления охраной труда (статья 212 Трудового кодекса Российской Федерации)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A1EA8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7.3pt;margin-top:6.3pt;width:444.7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" filled="f" stroked="f" strokeweight=".5pt">
                <v:textbox>
                  <w:txbxContent>
                    <w:p w:rsidR="00FE05F0" w:rsidRPr="00A12B76" w:rsidRDefault="00FE05F0" w:rsidP="00A12B7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</w:pPr>
                      <w:r w:rsidRPr="00E7424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Работодатель обязан обеспечить </w:t>
                      </w:r>
                      <w:r w:rsidRPr="00E91CF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создание и функционирование с</w:t>
                      </w:r>
                      <w:r w:rsidRPr="00E7424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истемы управления охраной труда (статья 212 Трудового кодекса Российской Федерации)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0DA4" w:rsidRDefault="00D40DA4" w:rsidP="00E91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5F0" w:rsidRDefault="00FE05F0" w:rsidP="00E91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5F0" w:rsidRDefault="00FE05F0" w:rsidP="00E91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5F0" w:rsidRDefault="00FE05F0" w:rsidP="00E91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5F0" w:rsidRDefault="00FE05F0" w:rsidP="00E91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A43" w:rsidRDefault="00614A43" w:rsidP="00FE05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280" w:rsidRDefault="00E30280" w:rsidP="00A03AE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F7" w:rsidRPr="00DD2B8F" w:rsidRDefault="00E91CF7" w:rsidP="00A03A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B8F">
        <w:rPr>
          <w:rFonts w:ascii="Times New Roman" w:hAnsi="Times New Roman" w:cs="Times New Roman"/>
          <w:sz w:val="28"/>
          <w:szCs w:val="28"/>
        </w:rPr>
        <w:t>Экономическое благополучие любого работодателя составляет производительный труд его наемных работников, а важнейшей составляющей эффективного управления является сохранение трудоспособности персонала, включающее в себя профилактику производственного травматизма и профессиональных заболеваний.</w:t>
      </w:r>
      <w:r w:rsidRPr="00DD2B8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DD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и поддержание мероприятий по предупреждению травматизма и профессиональных заболеваний направлена </w:t>
      </w:r>
      <w:r w:rsidRPr="00DD2B8F">
        <w:rPr>
          <w:rFonts w:ascii="Times New Roman" w:hAnsi="Times New Roman" w:cs="Times New Roman"/>
          <w:bCs/>
          <w:spacing w:val="-1"/>
          <w:sz w:val="28"/>
          <w:szCs w:val="28"/>
        </w:rPr>
        <w:t>система управления охраной труда, основой которой</w:t>
      </w:r>
      <w:r w:rsidRPr="00DD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оценка и управление профессиональными рисками.</w:t>
      </w:r>
    </w:p>
    <w:p w:rsidR="00D36853" w:rsidRDefault="00D36853" w:rsidP="00A03AE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E91CF7" w:rsidRPr="00DD2B8F" w:rsidRDefault="00E91CF7" w:rsidP="00A03AE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DD2B8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результате своевременной идентификации опасных ситуаций, определения их причин и последствий, вероятности их возникновения, факторов, которые могут снизить вероятность их возникновения, </w:t>
      </w:r>
      <w:r w:rsidRPr="00DD2B8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обеспечивается понижение уровня риска до приемлемого,</w:t>
      </w:r>
      <w:r w:rsidRPr="00DD2B8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несчастные случаи будут возникать значительно реже и в итоге их не станет вообще. Эту цель и преследует программа «нулевого травматизма».</w:t>
      </w:r>
    </w:p>
    <w:p w:rsidR="00D36853" w:rsidRDefault="00D36853" w:rsidP="00A03AE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E91CF7" w:rsidRPr="00DD2B8F" w:rsidRDefault="00E91CF7" w:rsidP="00A03AE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2B8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Программа «нулевого травматизма» может быть разработана на основе международного стандарта </w:t>
      </w:r>
      <w:r w:rsidRPr="00DD2B8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en-US" w:eastAsia="ru-RU"/>
        </w:rPr>
        <w:t>OHSAS</w:t>
      </w:r>
      <w:r w:rsidRPr="00DD2B8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18001:2007 </w:t>
      </w:r>
      <w:r w:rsidRPr="00DD2B8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или национального стандарта </w:t>
      </w:r>
      <w:r w:rsidRPr="00DD2B8F">
        <w:rPr>
          <w:rFonts w:ascii="Times New Roman" w:hAnsi="Times New Roman"/>
          <w:bCs/>
          <w:sz w:val="28"/>
          <w:szCs w:val="28"/>
        </w:rPr>
        <w:t xml:space="preserve">ГОСТ 12.0.230-2007 </w:t>
      </w:r>
      <w:r w:rsidRPr="00DD2B8F">
        <w:rPr>
          <w:rFonts w:ascii="Times New Roman" w:hAnsi="Times New Roman" w:cs="Times New Roman"/>
          <w:bCs/>
          <w:sz w:val="28"/>
          <w:szCs w:val="28"/>
        </w:rPr>
        <w:t xml:space="preserve">(а также </w:t>
      </w:r>
      <w:r w:rsidRPr="00DD2B8F">
        <w:rPr>
          <w:rFonts w:ascii="Times New Roman" w:hAnsi="Times New Roman" w:cs="Times New Roman"/>
          <w:sz w:val="28"/>
          <w:szCs w:val="28"/>
        </w:rPr>
        <w:t>ГОСТ 12.0.007-2009)</w:t>
      </w:r>
      <w:r w:rsidRPr="00DD2B8F">
        <w:rPr>
          <w:rFonts w:ascii="Times New Roman" w:hAnsi="Times New Roman" w:cs="Times New Roman"/>
          <w:bCs/>
          <w:sz w:val="28"/>
          <w:szCs w:val="28"/>
        </w:rPr>
        <w:t>.</w:t>
      </w:r>
    </w:p>
    <w:p w:rsidR="00E91CF7" w:rsidRPr="00DD2B8F" w:rsidRDefault="00E91CF7" w:rsidP="00E91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7365D2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44FCE872" wp14:editId="356E3FCC">
            <wp:simplePos x="0" y="0"/>
            <wp:positionH relativeFrom="column">
              <wp:posOffset>1394460</wp:posOffset>
            </wp:positionH>
            <wp:positionV relativeFrom="paragraph">
              <wp:posOffset>67945</wp:posOffset>
            </wp:positionV>
            <wp:extent cx="3667125" cy="2589530"/>
            <wp:effectExtent l="0" t="0" r="9525" b="1270"/>
            <wp:wrapTight wrapText="bothSides">
              <wp:wrapPolygon edited="0">
                <wp:start x="0" y="0"/>
                <wp:lineTo x="0" y="21452"/>
                <wp:lineTo x="21544" y="21452"/>
                <wp:lineTo x="21544" y="0"/>
                <wp:lineTo x="0" y="0"/>
              </wp:wrapPolygon>
            </wp:wrapTight>
            <wp:docPr id="2" name="Рисунок 2" descr="C:\Users\eak\Desktop\Елена\Программа нулевого травматизма\ib-6-2012-11-f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k\Desktop\Елена\Программа нулевого травматизма\ib-6-2012-11-fr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132C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D40DA4" w:rsidRDefault="00D40DA4" w:rsidP="00BA7F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E30280" w:rsidRPr="00913562" w:rsidRDefault="005279EC" w:rsidP="00E302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13562">
        <w:rPr>
          <w:rFonts w:ascii="Times New Roman" w:hAnsi="Times New Roman" w:cs="Times New Roman"/>
          <w:b/>
          <w:bCs/>
          <w:spacing w:val="-1"/>
          <w:sz w:val="28"/>
          <w:szCs w:val="28"/>
        </w:rPr>
        <w:t>Термины</w:t>
      </w:r>
    </w:p>
    <w:p w:rsidR="007F4F91" w:rsidRPr="00E53968" w:rsidRDefault="007F4F91" w:rsidP="007F4F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  <w:u w:val="single"/>
        </w:rPr>
      </w:pPr>
    </w:p>
    <w:tbl>
      <w:tblPr>
        <w:tblStyle w:val="1-10"/>
        <w:tblW w:w="0" w:type="auto"/>
        <w:tblLook w:val="04A0" w:firstRow="1" w:lastRow="0" w:firstColumn="1" w:lastColumn="0" w:noHBand="0" w:noVBand="1"/>
      </w:tblPr>
      <w:tblGrid>
        <w:gridCol w:w="4943"/>
        <w:gridCol w:w="4944"/>
      </w:tblGrid>
      <w:tr w:rsidR="007F4F91" w:rsidRPr="00E53968" w:rsidTr="00913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7F4F91" w:rsidRPr="00FE05F0" w:rsidRDefault="007F4F91" w:rsidP="007F4F91">
            <w:pPr>
              <w:jc w:val="center"/>
              <w:rPr>
                <w:rFonts w:ascii="Times New Roman" w:hAnsi="Times New Roman"/>
                <w:b w:val="0"/>
                <w:bCs w:val="0"/>
                <w:spacing w:val="-1"/>
                <w:sz w:val="24"/>
                <w:szCs w:val="24"/>
              </w:rPr>
            </w:pPr>
            <w:r w:rsidRPr="00FE05F0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OHSAS</w:t>
            </w:r>
            <w:r w:rsidRPr="00FE05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18001:2007</w:t>
            </w:r>
          </w:p>
        </w:tc>
        <w:tc>
          <w:tcPr>
            <w:tcW w:w="4944" w:type="dxa"/>
          </w:tcPr>
          <w:p w:rsidR="007F4F91" w:rsidRPr="00FE05F0" w:rsidRDefault="007F4F91" w:rsidP="007F4F91">
            <w:pPr>
              <w:autoSpaceDE w:val="0"/>
              <w:autoSpaceDN w:val="0"/>
              <w:adjustRightInd w:val="0"/>
              <w:ind w:left="5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E05F0">
              <w:rPr>
                <w:rFonts w:ascii="Times New Roman" w:hAnsi="Times New Roman"/>
                <w:sz w:val="24"/>
                <w:szCs w:val="24"/>
              </w:rPr>
              <w:t>ГОСТ 12.0.230-2007</w:t>
            </w:r>
          </w:p>
        </w:tc>
      </w:tr>
      <w:tr w:rsidR="00342B9C" w:rsidRPr="00E53968" w:rsidTr="0091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6" w:type="dxa"/>
            <w:gridSpan w:val="2"/>
          </w:tcPr>
          <w:p w:rsidR="00342B9C" w:rsidRPr="00913562" w:rsidRDefault="00342B9C" w:rsidP="00342B9C">
            <w:pPr>
              <w:jc w:val="center"/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342B9C" w:rsidRPr="00E53968" w:rsidTr="0091356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342B9C" w:rsidRPr="00913562" w:rsidRDefault="00342B9C" w:rsidP="00342B9C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Компания, корпорация, фирма, предприятие, орган </w:t>
            </w: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власти или учреждение, ее/его часть или их </w:t>
            </w:r>
            <w:r w:rsidRPr="0091356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объединение, акционерная или нет, общественная </w:t>
            </w: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или частная, имеющая собственные функции и администрацию</w:t>
            </w:r>
          </w:p>
        </w:tc>
        <w:tc>
          <w:tcPr>
            <w:tcW w:w="4944" w:type="dxa"/>
          </w:tcPr>
          <w:p w:rsidR="00342B9C" w:rsidRPr="00913562" w:rsidRDefault="00342B9C" w:rsidP="005279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Компания, фирма, проект, предприятие, учреждение, завод, фабрика, объединение, орган власти, общественный институт или ассоциация и т.п. либо их части, входящие или не входящие в их состав, различных форм собственности, которые имеют собственные функции и управление. В организациях, имеющих более одного структурного подразделения, каждое отдельно взятое структурное подразделение может рассматриваться как организация</w:t>
            </w:r>
          </w:p>
        </w:tc>
      </w:tr>
      <w:tr w:rsidR="00E55693" w:rsidRPr="00E53968" w:rsidTr="0091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E55693" w:rsidRPr="00913562" w:rsidRDefault="00E55693" w:rsidP="00E5569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Рабочее место</w:t>
            </w:r>
          </w:p>
        </w:tc>
        <w:tc>
          <w:tcPr>
            <w:tcW w:w="4944" w:type="dxa"/>
          </w:tcPr>
          <w:p w:rsidR="00E55693" w:rsidRPr="00913562" w:rsidRDefault="00E55693" w:rsidP="00E55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работ</w:t>
            </w:r>
          </w:p>
        </w:tc>
      </w:tr>
      <w:tr w:rsidR="00E55693" w:rsidRPr="00E53968" w:rsidTr="0091356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E55693" w:rsidRPr="00913562" w:rsidRDefault="00E55693" w:rsidP="00342B9C">
            <w:pPr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Любое физическое местоположение, в котором </w:t>
            </w:r>
            <w:r w:rsidRPr="0091356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деятельность, связанная с работой, производится под </w:t>
            </w: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управлением организации</w:t>
            </w:r>
          </w:p>
        </w:tc>
        <w:tc>
          <w:tcPr>
            <w:tcW w:w="4944" w:type="dxa"/>
          </w:tcPr>
          <w:p w:rsidR="00E55693" w:rsidRPr="00913562" w:rsidRDefault="00E55693" w:rsidP="005279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зона, находящаяся под контролем работодателя, где работник должен находиться или куда ему необходимо прибыть для выполнения трудовых обязанностей</w:t>
            </w:r>
          </w:p>
        </w:tc>
      </w:tr>
      <w:tr w:rsidR="00D0793C" w:rsidRPr="00E53968" w:rsidTr="0091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D0793C" w:rsidRPr="00913562" w:rsidRDefault="00D0793C" w:rsidP="00D07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sz w:val="24"/>
                <w:szCs w:val="24"/>
              </w:rPr>
              <w:t>Профессиональная безопасность и здоровье</w:t>
            </w:r>
          </w:p>
        </w:tc>
        <w:tc>
          <w:tcPr>
            <w:tcW w:w="4944" w:type="dxa"/>
          </w:tcPr>
          <w:p w:rsidR="00D0793C" w:rsidRPr="00913562" w:rsidRDefault="00ED05D6" w:rsidP="005279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</w:p>
        </w:tc>
      </w:tr>
      <w:tr w:rsidR="007F4F91" w:rsidRPr="00E53968" w:rsidTr="0091356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7F4F91" w:rsidRPr="00913562" w:rsidRDefault="007F4F91" w:rsidP="005279EC">
            <w:pPr>
              <w:jc w:val="both"/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Условия и факторы, которые негативно влияют или могут влиять на здоровье и безопасность сотрудников, временных работников, персонал </w:t>
            </w:r>
            <w:r w:rsidRPr="0091356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субподрядчиков, посетителей и любых других лиц на </w:t>
            </w: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рабочем месте</w:t>
            </w:r>
          </w:p>
        </w:tc>
        <w:tc>
          <w:tcPr>
            <w:tcW w:w="4944" w:type="dxa"/>
          </w:tcPr>
          <w:p w:rsidR="007F4F91" w:rsidRPr="00913562" w:rsidRDefault="007F4F91" w:rsidP="005279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D0793C" w:rsidRPr="00E53968" w:rsidTr="0091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D0793C" w:rsidRPr="00913562" w:rsidRDefault="00D0793C" w:rsidP="00D0793C">
            <w:pPr>
              <w:pStyle w:val="ConsPlusNormal"/>
              <w:jc w:val="center"/>
              <w:rPr>
                <w:spacing w:val="-1"/>
              </w:rPr>
            </w:pPr>
            <w:r w:rsidRPr="00913562">
              <w:t>Политика в области профессиональной безопасности и здоровья</w:t>
            </w:r>
          </w:p>
        </w:tc>
        <w:tc>
          <w:tcPr>
            <w:tcW w:w="4944" w:type="dxa"/>
          </w:tcPr>
          <w:p w:rsidR="00D0793C" w:rsidRPr="00913562" w:rsidRDefault="00ED05D6" w:rsidP="005279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</w:p>
        </w:tc>
      </w:tr>
      <w:tr w:rsidR="007F4F91" w:rsidRPr="00E53968" w:rsidTr="0091356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7F4F91" w:rsidRPr="00913562" w:rsidRDefault="007F4F91" w:rsidP="007F4F91">
            <w:pPr>
              <w:pStyle w:val="ConsPlusNormal"/>
              <w:jc w:val="both"/>
              <w:rPr>
                <w:b w:val="0"/>
              </w:rPr>
            </w:pPr>
            <w:r w:rsidRPr="00913562">
              <w:rPr>
                <w:b w:val="0"/>
                <w:spacing w:val="-1"/>
              </w:rPr>
              <w:t xml:space="preserve">Общие намерения организации и ее направления, </w:t>
            </w:r>
            <w:r w:rsidRPr="00913562">
              <w:rPr>
                <w:b w:val="0"/>
              </w:rPr>
              <w:t xml:space="preserve">связанные с результативностью системы </w:t>
            </w:r>
            <w:r w:rsidRPr="00913562">
              <w:rPr>
                <w:b w:val="0"/>
                <w:spacing w:val="-1"/>
              </w:rPr>
              <w:t>менеджмента</w:t>
            </w:r>
            <w:r w:rsidRPr="00913562">
              <w:rPr>
                <w:b w:val="0"/>
              </w:rPr>
              <w:t>, официально сформулированные высшим руководством</w:t>
            </w:r>
          </w:p>
        </w:tc>
        <w:tc>
          <w:tcPr>
            <w:tcW w:w="4944" w:type="dxa"/>
          </w:tcPr>
          <w:p w:rsidR="007F4F91" w:rsidRPr="00913562" w:rsidRDefault="007F4F91" w:rsidP="005279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ED7303" w:rsidRPr="00E53968" w:rsidTr="0091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ED7303" w:rsidRPr="00913562" w:rsidRDefault="00ED7303" w:rsidP="00ED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Система менеджмента </w:t>
            </w:r>
            <w:r w:rsidRPr="00913562">
              <w:rPr>
                <w:rFonts w:ascii="Times New Roman" w:hAnsi="Times New Roman" w:cs="Times New Roman"/>
                <w:sz w:val="24"/>
                <w:szCs w:val="24"/>
              </w:rPr>
              <w:t>профессиональной безопасности и здоровья</w:t>
            </w:r>
          </w:p>
        </w:tc>
        <w:tc>
          <w:tcPr>
            <w:tcW w:w="4944" w:type="dxa"/>
          </w:tcPr>
          <w:p w:rsidR="00ED7303" w:rsidRPr="00913562" w:rsidRDefault="00ED7303" w:rsidP="00ED730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управления охраной труда</w:t>
            </w:r>
          </w:p>
          <w:p w:rsidR="00ED7303" w:rsidRPr="00913562" w:rsidRDefault="00ED7303" w:rsidP="005279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7F4F91" w:rsidRPr="00E53968" w:rsidTr="0091356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7F4F91" w:rsidRPr="00913562" w:rsidRDefault="007F4F91" w:rsidP="005279EC">
            <w:pPr>
              <w:jc w:val="both"/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Часть системы менеджмента организации, </w:t>
            </w:r>
            <w:r w:rsidRPr="0091356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которая используется для разработки и внедрения ее </w:t>
            </w: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политики в области профессиональной безопасности и здоровья, а также для управления рисками в области профессиональной безопасности и здоровья</w:t>
            </w:r>
          </w:p>
        </w:tc>
        <w:tc>
          <w:tcPr>
            <w:tcW w:w="4944" w:type="dxa"/>
          </w:tcPr>
          <w:p w:rsidR="00ED7303" w:rsidRPr="00913562" w:rsidRDefault="00ED7303" w:rsidP="00ED730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Cs/>
                <w:sz w:val="24"/>
                <w:szCs w:val="24"/>
              </w:rPr>
              <w:t>Набор взаимосвязанных или взаимодействующих между собой элементов, устанавливающих политику и цели по охране труда и процедуры по достижению этих целей</w:t>
            </w:r>
          </w:p>
          <w:p w:rsidR="007F4F91" w:rsidRPr="00913562" w:rsidRDefault="007F4F91" w:rsidP="005279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7F4F91" w:rsidRPr="00E53968" w:rsidTr="0091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6" w:type="dxa"/>
            <w:gridSpan w:val="2"/>
          </w:tcPr>
          <w:p w:rsidR="007F4F91" w:rsidRPr="00913562" w:rsidRDefault="007F4F91" w:rsidP="007F4F91">
            <w:pPr>
              <w:jc w:val="center"/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Риск</w:t>
            </w:r>
          </w:p>
        </w:tc>
      </w:tr>
      <w:tr w:rsidR="007F4F91" w:rsidRPr="00E53968" w:rsidTr="0091356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7F4F91" w:rsidRPr="00913562" w:rsidRDefault="007F4F91" w:rsidP="007F4F91">
            <w:pPr>
              <w:pStyle w:val="ConsPlusNormal"/>
              <w:jc w:val="both"/>
              <w:rPr>
                <w:b w:val="0"/>
              </w:rPr>
            </w:pPr>
            <w:r w:rsidRPr="00913562">
              <w:rPr>
                <w:b w:val="0"/>
              </w:rPr>
              <w:t xml:space="preserve">Комбинация вероятности происшествия опасного события или подвергания такому событию и </w:t>
            </w:r>
            <w:r w:rsidRPr="00913562">
              <w:rPr>
                <w:b w:val="0"/>
                <w:spacing w:val="-1"/>
              </w:rPr>
              <w:t xml:space="preserve">серьезности травмы или ухудшения здоровья в </w:t>
            </w:r>
            <w:r w:rsidRPr="00913562">
              <w:rPr>
                <w:b w:val="0"/>
              </w:rPr>
              <w:t>результате этого события или подвергания такому событию</w:t>
            </w:r>
          </w:p>
        </w:tc>
        <w:tc>
          <w:tcPr>
            <w:tcW w:w="4944" w:type="dxa"/>
          </w:tcPr>
          <w:p w:rsidR="007F4F91" w:rsidRPr="00913562" w:rsidRDefault="00FC778C" w:rsidP="00FC778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Сочетание вероятности возникновения в процессе трудовой деятельности опасного события, тяжести травмы или другого ущерба для здоровья человека, вызванных этим событием</w:t>
            </w:r>
          </w:p>
        </w:tc>
      </w:tr>
      <w:tr w:rsidR="00D0793C" w:rsidRPr="00E53968" w:rsidTr="0091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D0793C" w:rsidRPr="00913562" w:rsidRDefault="00D0793C" w:rsidP="00D079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sz w:val="24"/>
                <w:szCs w:val="24"/>
              </w:rPr>
              <w:t>Приемлемый риск</w:t>
            </w:r>
          </w:p>
        </w:tc>
        <w:tc>
          <w:tcPr>
            <w:tcW w:w="4944" w:type="dxa"/>
          </w:tcPr>
          <w:p w:rsidR="00D0793C" w:rsidRPr="00913562" w:rsidRDefault="00ED05D6" w:rsidP="005279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</w:p>
        </w:tc>
      </w:tr>
      <w:tr w:rsidR="007F4F91" w:rsidRPr="00E53968" w:rsidTr="0091356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7F4F91" w:rsidRPr="00913562" w:rsidRDefault="007F4F91" w:rsidP="007F4F91">
            <w:pPr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Риск, уменьшенный до уровня, который организация может допустить, учитывая свои законодательные обязательства и </w:t>
            </w: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собственную политику в области профессиональной безопасности и здоровья</w:t>
            </w:r>
          </w:p>
        </w:tc>
        <w:tc>
          <w:tcPr>
            <w:tcW w:w="4944" w:type="dxa"/>
          </w:tcPr>
          <w:p w:rsidR="007F4F91" w:rsidRPr="00913562" w:rsidRDefault="007F4F91" w:rsidP="005279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7F4F91" w:rsidRPr="00E53968" w:rsidTr="0091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6" w:type="dxa"/>
            <w:gridSpan w:val="2"/>
          </w:tcPr>
          <w:p w:rsidR="007F4F91" w:rsidRPr="00913562" w:rsidRDefault="007F4F91" w:rsidP="007F4F91">
            <w:pPr>
              <w:jc w:val="center"/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 рисков</w:t>
            </w:r>
          </w:p>
        </w:tc>
      </w:tr>
      <w:tr w:rsidR="007F4F91" w:rsidRPr="00E53968" w:rsidTr="0091356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7F4F91" w:rsidRPr="00913562" w:rsidRDefault="007F4F91" w:rsidP="007F4F91">
            <w:pPr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Процесс оценки рисков, возникающих из опасностей, с учетом адекватности существующих </w:t>
            </w:r>
            <w:r w:rsidRPr="0091356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мер управления, и принятия решения о том, является </w:t>
            </w: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 риск допустимым или нет</w:t>
            </w:r>
          </w:p>
        </w:tc>
        <w:tc>
          <w:tcPr>
            <w:tcW w:w="4944" w:type="dxa"/>
          </w:tcPr>
          <w:p w:rsidR="00EF027B" w:rsidRPr="00913562" w:rsidRDefault="00EF027B" w:rsidP="00EF027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sz w:val="24"/>
                <w:szCs w:val="24"/>
              </w:rPr>
              <w:t>Процесс оценивания рисков, вызванных воздействием опасностей на работе, для определения их влияния на безопасность и сохранение здоровья работников</w:t>
            </w:r>
          </w:p>
          <w:p w:rsidR="007F4F91" w:rsidRPr="00913562" w:rsidRDefault="007F4F91" w:rsidP="005279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040817" w:rsidRPr="00E53968" w:rsidTr="0091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6" w:type="dxa"/>
            <w:gridSpan w:val="2"/>
          </w:tcPr>
          <w:p w:rsidR="00040817" w:rsidRPr="00913562" w:rsidRDefault="00040817" w:rsidP="00040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sz w:val="24"/>
                <w:szCs w:val="24"/>
              </w:rPr>
              <w:t>Инцидент</w:t>
            </w:r>
          </w:p>
        </w:tc>
      </w:tr>
      <w:tr w:rsidR="00040817" w:rsidRPr="00E53968" w:rsidTr="0091356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040817" w:rsidRPr="00913562" w:rsidRDefault="00040817" w:rsidP="007F4F91">
            <w:pPr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Событие(я), связанное(ые) с работой, в результате которого(ых) возникает травма или ухудшение здоровья (безотносительно к степени тяжести) или наступает смерть, либо же могло произойти что-либо из перечисленного</w:t>
            </w:r>
          </w:p>
        </w:tc>
        <w:tc>
          <w:tcPr>
            <w:tcW w:w="4944" w:type="dxa"/>
          </w:tcPr>
          <w:p w:rsidR="00040817" w:rsidRPr="00913562" w:rsidRDefault="00040817" w:rsidP="00EF027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Cs/>
                <w:sz w:val="24"/>
                <w:szCs w:val="24"/>
              </w:rPr>
              <w:t>Небезопасное происшествие, связанное с работой или произошедшее в процессе работы, но не повлекшее за собой несчастного случая</w:t>
            </w:r>
          </w:p>
        </w:tc>
      </w:tr>
      <w:tr w:rsidR="007F4F91" w:rsidRPr="00E53968" w:rsidTr="0091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6" w:type="dxa"/>
            <w:gridSpan w:val="2"/>
          </w:tcPr>
          <w:p w:rsidR="007F4F91" w:rsidRPr="00913562" w:rsidRDefault="007F4F91" w:rsidP="007F4F91">
            <w:pPr>
              <w:jc w:val="center"/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</w:p>
        </w:tc>
      </w:tr>
      <w:tr w:rsidR="007F4F91" w:rsidRPr="00E53968" w:rsidTr="0091356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7F4F91" w:rsidRPr="00913562" w:rsidRDefault="007F4F91" w:rsidP="005279EC">
            <w:pPr>
              <w:jc w:val="both"/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Источник, ситуация или действие, которые способны нанести вред человеку в виде травмы или ухудшения здоровья или их сочетания</w:t>
            </w:r>
          </w:p>
        </w:tc>
        <w:tc>
          <w:tcPr>
            <w:tcW w:w="4944" w:type="dxa"/>
          </w:tcPr>
          <w:p w:rsidR="003B0DE4" w:rsidRPr="00913562" w:rsidRDefault="003B0DE4" w:rsidP="003B0DE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Производственный фактор, способный причинить травму или нанести иной вред здоровью человека</w:t>
            </w:r>
          </w:p>
          <w:p w:rsidR="007F4F91" w:rsidRPr="00913562" w:rsidRDefault="007F4F91" w:rsidP="005279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4302D3" w:rsidRPr="00E53968" w:rsidTr="0091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4302D3" w:rsidRPr="00913562" w:rsidRDefault="004302D3" w:rsidP="0043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sz w:val="24"/>
                <w:szCs w:val="24"/>
              </w:rPr>
              <w:t>Идентификация опасности</w:t>
            </w:r>
          </w:p>
        </w:tc>
        <w:tc>
          <w:tcPr>
            <w:tcW w:w="4944" w:type="dxa"/>
          </w:tcPr>
          <w:p w:rsidR="004302D3" w:rsidRPr="00913562" w:rsidRDefault="004302D3" w:rsidP="004302D3">
            <w:pPr>
              <w:pStyle w:val="ConsPlusNormal"/>
              <w:ind w:firstLine="5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13562">
              <w:rPr>
                <w:b/>
              </w:rPr>
              <w:t>Оценка опасностей</w:t>
            </w:r>
          </w:p>
        </w:tc>
      </w:tr>
      <w:tr w:rsidR="007F4F91" w:rsidRPr="00E53968" w:rsidTr="0091356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7F4F91" w:rsidRPr="00913562" w:rsidRDefault="007F4F91" w:rsidP="005279EC">
            <w:pPr>
              <w:jc w:val="both"/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Процесс признания того, что опасность существует и определение ее характеристик</w:t>
            </w:r>
          </w:p>
        </w:tc>
        <w:tc>
          <w:tcPr>
            <w:tcW w:w="4944" w:type="dxa"/>
          </w:tcPr>
          <w:p w:rsidR="007F4F91" w:rsidRPr="00913562" w:rsidRDefault="004302D3" w:rsidP="004302D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Систематическое оценивание опасностей</w:t>
            </w:r>
          </w:p>
        </w:tc>
      </w:tr>
      <w:tr w:rsidR="00D342FF" w:rsidRPr="00E53968" w:rsidTr="0091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D342FF" w:rsidRPr="00913562" w:rsidRDefault="00D342FF" w:rsidP="00D34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sz w:val="24"/>
                <w:szCs w:val="24"/>
              </w:rPr>
              <w:t>Ухудшение здоровья</w:t>
            </w:r>
          </w:p>
        </w:tc>
        <w:tc>
          <w:tcPr>
            <w:tcW w:w="4944" w:type="dxa"/>
          </w:tcPr>
          <w:p w:rsidR="00D342FF" w:rsidRPr="00913562" w:rsidRDefault="00D342FF" w:rsidP="00D342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Связанные с работой травмы, ухудшения здоровья и болезни</w:t>
            </w:r>
          </w:p>
        </w:tc>
      </w:tr>
      <w:tr w:rsidR="007F4F91" w:rsidRPr="00E53968" w:rsidTr="0091356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7F4F91" w:rsidRPr="00913562" w:rsidRDefault="007F4F91" w:rsidP="005279EC">
            <w:pPr>
              <w:jc w:val="both"/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Опознаваемое неблагоприятное физическое или психическое состояние, вызванное и/или усугубленное рабочей деятельностью и/или ситуацией, связанной с работой</w:t>
            </w:r>
          </w:p>
        </w:tc>
        <w:tc>
          <w:tcPr>
            <w:tcW w:w="4944" w:type="dxa"/>
          </w:tcPr>
          <w:p w:rsidR="007F4F91" w:rsidRPr="00913562" w:rsidRDefault="00D342FF" w:rsidP="00D342F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отрицательного воздействия на здоровье работника химических, биологических, физических факторов производственной среды, факторов трудового процесса и организации труда, социально-психологических и иных факторов на работе</w:t>
            </w:r>
          </w:p>
        </w:tc>
      </w:tr>
      <w:tr w:rsidR="00C553FF" w:rsidRPr="00E53968" w:rsidTr="0091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C553FF" w:rsidRPr="00913562" w:rsidRDefault="00C553FF" w:rsidP="00040687">
            <w:pPr>
              <w:jc w:val="center"/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sz w:val="24"/>
                <w:szCs w:val="24"/>
              </w:rPr>
              <w:t>Постоянное улучшение</w:t>
            </w:r>
          </w:p>
        </w:tc>
        <w:tc>
          <w:tcPr>
            <w:tcW w:w="4944" w:type="dxa"/>
          </w:tcPr>
          <w:p w:rsidR="00C553FF" w:rsidRPr="00913562" w:rsidRDefault="00C553FF" w:rsidP="0004068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Непрерывное совершенствование</w:t>
            </w:r>
          </w:p>
        </w:tc>
      </w:tr>
      <w:tr w:rsidR="00C553FF" w:rsidRPr="00E53968" w:rsidTr="00913562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C553FF" w:rsidRPr="00913562" w:rsidRDefault="00C553FF" w:rsidP="00C553FF">
            <w:pPr>
              <w:jc w:val="both"/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Повторяющийся процесс улучшения системы менеджмента </w:t>
            </w:r>
            <w:r w:rsidRPr="00913562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</w:rPr>
              <w:t>с целью</w:t>
            </w: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356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постоянного повышения </w:t>
            </w: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результативности </w:t>
            </w:r>
            <w:r w:rsidRPr="0091356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профессиональной безопасности и здоровья </w:t>
            </w:r>
            <w:r w:rsidRPr="0091356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в соответствии с политикой в области</w:t>
            </w: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356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профессиональной безопасности и здоровья </w:t>
            </w: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организации </w:t>
            </w:r>
          </w:p>
        </w:tc>
        <w:tc>
          <w:tcPr>
            <w:tcW w:w="4944" w:type="dxa"/>
          </w:tcPr>
          <w:p w:rsidR="00C553FF" w:rsidRPr="00913562" w:rsidRDefault="00C553FF" w:rsidP="00C553F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 повторяющийся процесс повышения эффективности системы управления охраной труда, направленный на улучшение деятельности организации по охране труда в целом</w:t>
            </w:r>
          </w:p>
        </w:tc>
      </w:tr>
      <w:tr w:rsidR="00C553FF" w:rsidRPr="00E53968" w:rsidTr="00913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C553FF" w:rsidRPr="00913562" w:rsidRDefault="00A40E2E" w:rsidP="00A40E2E">
            <w:pPr>
              <w:jc w:val="center"/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Аудит</w:t>
            </w:r>
          </w:p>
        </w:tc>
        <w:tc>
          <w:tcPr>
            <w:tcW w:w="4944" w:type="dxa"/>
          </w:tcPr>
          <w:p w:rsidR="00C553FF" w:rsidRPr="00913562" w:rsidRDefault="00A40E2E" w:rsidP="00A40E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Проверка</w:t>
            </w:r>
          </w:p>
        </w:tc>
      </w:tr>
      <w:tr w:rsidR="00C553FF" w:rsidRPr="00E53968" w:rsidTr="00913562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</w:tcPr>
          <w:p w:rsidR="00C553FF" w:rsidRPr="00913562" w:rsidRDefault="00A40E2E" w:rsidP="005279EC">
            <w:pPr>
              <w:jc w:val="both"/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Систематический независимый и документированный </w:t>
            </w: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процесс получения «свидетельств аудита» и </w:t>
            </w:r>
            <w:r w:rsidRPr="0091356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объективной их оценки с целью определения степени </w:t>
            </w:r>
            <w:r w:rsidRPr="0091356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выполнения «критериев аудита»</w:t>
            </w:r>
          </w:p>
        </w:tc>
        <w:tc>
          <w:tcPr>
            <w:tcW w:w="4944" w:type="dxa"/>
          </w:tcPr>
          <w:p w:rsidR="00C553FF" w:rsidRPr="00913562" w:rsidRDefault="00A40E2E" w:rsidP="00A40E2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56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Систематический, независимый, оформленный в виде документа процесс получения и объективной оценки данных степени соблюдения установленных критериев</w:t>
            </w:r>
          </w:p>
        </w:tc>
      </w:tr>
    </w:tbl>
    <w:p w:rsidR="00D54B9D" w:rsidRPr="00E53968" w:rsidRDefault="00D54B9D" w:rsidP="00B441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:rsidR="003B1E14" w:rsidRDefault="003B1E14" w:rsidP="00CF0A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B1E14" w:rsidRDefault="003B1E14" w:rsidP="00CF0A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B1E14" w:rsidRDefault="003B1E14" w:rsidP="00CF0A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B1E14" w:rsidRDefault="003B1E14" w:rsidP="00CF0A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B1E14" w:rsidRDefault="003B1E14" w:rsidP="00CF0A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B1E14" w:rsidRDefault="003B1E14" w:rsidP="00CF0A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40DA4" w:rsidRDefault="00D40DA4" w:rsidP="00E814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B1E14" w:rsidRDefault="003B1E14" w:rsidP="00CF0A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0"/>
          <w:szCs w:val="20"/>
        </w:rPr>
      </w:pPr>
    </w:p>
    <w:p w:rsidR="00B2393A" w:rsidRPr="00E53968" w:rsidRDefault="00B2393A" w:rsidP="009135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0"/>
          <w:szCs w:val="20"/>
          <w:highlight w:val="yellow"/>
        </w:rPr>
      </w:pPr>
    </w:p>
    <w:tbl>
      <w:tblPr>
        <w:tblStyle w:val="a9"/>
        <w:tblW w:w="11057" w:type="dxa"/>
        <w:tblInd w:w="-601" w:type="dxa"/>
        <w:tblLook w:val="04A0" w:firstRow="1" w:lastRow="0" w:firstColumn="1" w:lastColumn="0" w:noHBand="0" w:noVBand="1"/>
      </w:tblPr>
      <w:tblGrid>
        <w:gridCol w:w="5104"/>
        <w:gridCol w:w="708"/>
        <w:gridCol w:w="5245"/>
      </w:tblGrid>
      <w:tr w:rsidR="0052425C" w:rsidRPr="00E53968" w:rsidTr="00954A60">
        <w:trPr>
          <w:trHeight w:val="841"/>
        </w:trPr>
        <w:tc>
          <w:tcPr>
            <w:tcW w:w="5104" w:type="dxa"/>
            <w:tcBorders>
              <w:top w:val="dashDotStroked" w:sz="24" w:space="0" w:color="17365D" w:themeColor="text2" w:themeShade="BF"/>
              <w:left w:val="dashDotStroked" w:sz="24" w:space="0" w:color="17365D" w:themeColor="text2" w:themeShade="BF"/>
              <w:bottom w:val="dashDotStroked" w:sz="24" w:space="0" w:color="17365D" w:themeColor="text2" w:themeShade="BF"/>
              <w:right w:val="dashDotStroked" w:sz="24" w:space="0" w:color="17365D" w:themeColor="text2" w:themeShade="BF"/>
            </w:tcBorders>
          </w:tcPr>
          <w:p w:rsidR="0052425C" w:rsidRPr="00D40DA4" w:rsidRDefault="006F3060" w:rsidP="000C211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D40DA4">
              <w:rPr>
                <w:noProof/>
                <w:spacing w:val="-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C99DC7" wp14:editId="34B6C0D2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578485</wp:posOffset>
                      </wp:positionV>
                      <wp:extent cx="714375" cy="400050"/>
                      <wp:effectExtent l="38100" t="0" r="9525" b="38100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4000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5BF8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5" o:spid="_x0000_s1026" type="#_x0000_t67" style="position:absolute;margin-left:93.35pt;margin-top:45.55pt;width:56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" adj="10800" fillcolor="#4f81bd [3204]" strokecolor="#243f60 [1604]" strokeweight="2pt"/>
                  </w:pict>
                </mc:Fallback>
              </mc:AlternateContent>
            </w:r>
            <w:r w:rsidR="0052425C" w:rsidRPr="00D40DA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Система менеджмента </w:t>
            </w:r>
            <w:r w:rsidR="0052425C" w:rsidRPr="00D40DA4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профессиональной безопасности и здоровья </w:t>
            </w:r>
            <w:r w:rsidR="0052425C" w:rsidRPr="00D40DA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в </w:t>
            </w:r>
            <w:r w:rsidR="0052425C" w:rsidRPr="00D40DA4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соответствии с требованиями стандарта </w:t>
            </w:r>
            <w:r w:rsidR="0052425C" w:rsidRPr="00D40DA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  <w:t>OHSAS</w:t>
            </w:r>
            <w:r w:rsidR="0052425C" w:rsidRPr="00D40DA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18001:2007</w:t>
            </w:r>
          </w:p>
        </w:tc>
        <w:tc>
          <w:tcPr>
            <w:tcW w:w="708" w:type="dxa"/>
            <w:tcBorders>
              <w:top w:val="nil"/>
              <w:left w:val="dashDotStroked" w:sz="24" w:space="0" w:color="17365D" w:themeColor="text2" w:themeShade="BF"/>
              <w:bottom w:val="nil"/>
              <w:right w:val="dashDotStroked" w:sz="24" w:space="0" w:color="17365D" w:themeColor="text2" w:themeShade="BF"/>
            </w:tcBorders>
          </w:tcPr>
          <w:p w:rsidR="0052425C" w:rsidRPr="00E53968" w:rsidRDefault="0052425C" w:rsidP="000C2113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  <w:tcBorders>
              <w:top w:val="dashDotStroked" w:sz="24" w:space="0" w:color="17365D" w:themeColor="text2" w:themeShade="BF"/>
              <w:left w:val="dashDotStroked" w:sz="24" w:space="0" w:color="17365D" w:themeColor="text2" w:themeShade="BF"/>
              <w:bottom w:val="dashDotStroked" w:sz="24" w:space="0" w:color="17365D" w:themeColor="text2" w:themeShade="BF"/>
              <w:right w:val="dashDotStroked" w:sz="24" w:space="0" w:color="17365D" w:themeColor="text2" w:themeShade="BF"/>
            </w:tcBorders>
          </w:tcPr>
          <w:p w:rsidR="0052425C" w:rsidRPr="00D40DA4" w:rsidRDefault="0052425C" w:rsidP="000C2113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D40DA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Система управления охраной труда</w:t>
            </w:r>
            <w:r w:rsidRPr="00D40DA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в </w:t>
            </w:r>
            <w:r w:rsidRPr="00D40DA4">
              <w:rPr>
                <w:rFonts w:ascii="Times New Roman" w:hAnsi="Times New Roman"/>
                <w:b/>
                <w:sz w:val="24"/>
                <w:szCs w:val="24"/>
              </w:rPr>
              <w:t>соответствии с требованиями стандарта</w:t>
            </w:r>
            <w:r w:rsidRPr="00D40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ГОСТ 12.0.230-2007</w:t>
            </w:r>
          </w:p>
          <w:p w:rsidR="0052425C" w:rsidRPr="00E53968" w:rsidRDefault="006F3060" w:rsidP="005279EC">
            <w:pPr>
              <w:jc w:val="both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1016D9" wp14:editId="1E496584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52705</wp:posOffset>
                      </wp:positionV>
                      <wp:extent cx="714375" cy="400050"/>
                      <wp:effectExtent l="38100" t="0" r="9525" b="3810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4000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4D9C1" id="Стрелка вниз 8" o:spid="_x0000_s1026" type="#_x0000_t67" style="position:absolute;margin-left:99pt;margin-top:4.15pt;width:56.2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" adj="10800" fillcolor="#4f81bd" strokecolor="#385d8a" strokeweight="2pt"/>
                  </w:pict>
                </mc:Fallback>
              </mc:AlternateContent>
            </w:r>
          </w:p>
        </w:tc>
      </w:tr>
    </w:tbl>
    <w:p w:rsidR="00D406C2" w:rsidRPr="00E53968" w:rsidRDefault="00D406C2" w:rsidP="005279EC">
      <w:pPr>
        <w:shd w:val="clear" w:color="auto" w:fill="FFFFFF"/>
        <w:spacing w:after="0" w:line="240" w:lineRule="auto"/>
        <w:jc w:val="both"/>
        <w:rPr>
          <w:rFonts w:ascii="Calibri" w:hAnsi="Calibri"/>
          <w:spacing w:val="-1"/>
          <w:sz w:val="20"/>
          <w:szCs w:val="20"/>
        </w:rPr>
      </w:pPr>
    </w:p>
    <w:tbl>
      <w:tblPr>
        <w:tblStyle w:val="a9"/>
        <w:tblW w:w="1134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6"/>
        <w:gridCol w:w="5528"/>
      </w:tblGrid>
      <w:tr w:rsidR="00D719F9" w:rsidRPr="00E53968" w:rsidTr="0052425C">
        <w:trPr>
          <w:trHeight w:val="1832"/>
        </w:trPr>
        <w:tc>
          <w:tcPr>
            <w:tcW w:w="5387" w:type="dxa"/>
          </w:tcPr>
          <w:p w:rsidR="00D719F9" w:rsidRDefault="00D719F9" w:rsidP="00165C45">
            <w:pPr>
              <w:ind w:firstLine="284"/>
              <w:jc w:val="both"/>
              <w:rPr>
                <w:rFonts w:ascii="Times New Roman" w:hAnsi="Times New Roman"/>
                <w:spacing w:val="-2"/>
              </w:rPr>
            </w:pPr>
          </w:p>
          <w:p w:rsidR="00D719F9" w:rsidRPr="001D0B1C" w:rsidRDefault="00D719F9" w:rsidP="00165C45">
            <w:pPr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Стандарт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OHSAS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0B1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18001:2007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описывает требования к </w:t>
            </w:r>
            <w:r w:rsidRPr="001D0B1C">
              <w:rPr>
                <w:rFonts w:ascii="Times New Roman" w:hAnsi="Times New Roman"/>
                <w:iCs/>
                <w:sz w:val="24"/>
                <w:szCs w:val="24"/>
              </w:rPr>
              <w:t xml:space="preserve">системе менеджмента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профессиональной безопасности и здоровья (далее – СМПБиЗ) организации с целью оказания помощи организациям в управлении профессиональными рисками и повышении результативности такого управления и может быть использован для сертификации/регистрации и/или самодекларации СМПБиЗ.</w:t>
            </w:r>
          </w:p>
          <w:p w:rsidR="00D719F9" w:rsidRPr="001D0B1C" w:rsidRDefault="00D719F9" w:rsidP="00165C4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Политика организации в области профессиональной безопасности и здоровья должна:</w:t>
            </w:r>
          </w:p>
          <w:p w:rsidR="00D719F9" w:rsidRPr="001D0B1C" w:rsidRDefault="00D719F9" w:rsidP="00165C45">
            <w:pPr>
              <w:ind w:firstLine="28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соответствовать характеру и масштабу рисков в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организации;</w:t>
            </w:r>
          </w:p>
          <w:p w:rsidR="00D719F9" w:rsidRPr="001D0B1C" w:rsidRDefault="00D719F9" w:rsidP="00165C4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обеспечивать основу для установления и анализа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целей в области профессиональной безопасности и здоровья и включать график достижения цели;</w:t>
            </w:r>
          </w:p>
          <w:p w:rsidR="00D719F9" w:rsidRPr="001D0B1C" w:rsidRDefault="00D719F9" w:rsidP="00165C4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- иметь область применения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механизмы выполнения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требований (мероприятия);</w:t>
            </w:r>
          </w:p>
          <w:p w:rsidR="00D719F9" w:rsidRPr="001D0B1C" w:rsidRDefault="00D719F9" w:rsidP="00165C4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включать обязательства по предупреждению травм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и ухудшения здоровья, а также по постоянному улучшению СМПБиЗ и ее результативности;</w:t>
            </w:r>
          </w:p>
          <w:p w:rsidR="00D719F9" w:rsidRPr="001D0B1C" w:rsidRDefault="00D719F9" w:rsidP="00165C4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включать обязательства, как минимум, соответствовать применимому законодательству и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другим требованиям, которые организация обязуется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выполнять, и которые относятся к опасностям в области профессиональной безопасности и здоровья;</w:t>
            </w:r>
          </w:p>
          <w:p w:rsidR="00D719F9" w:rsidRPr="001D0B1C" w:rsidRDefault="00D719F9" w:rsidP="00165C45">
            <w:pPr>
              <w:ind w:firstLine="284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включать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распределение ответственности и полномочий в соответствии с функциями и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уровнями организации;</w:t>
            </w:r>
          </w:p>
          <w:p w:rsidR="00D719F9" w:rsidRPr="001D0B1C" w:rsidRDefault="00D719F9" w:rsidP="00165C4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быть документирована, внедрена и поддерживаться;</w:t>
            </w:r>
          </w:p>
          <w:p w:rsidR="00D719F9" w:rsidRPr="001D0B1C" w:rsidRDefault="00D719F9" w:rsidP="00165C4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быть доведена до всех работников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организации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19F9" w:rsidRPr="001D0B1C" w:rsidRDefault="00D719F9" w:rsidP="00165C4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быть доступна для работников и других заинтересованных сторон; </w:t>
            </w:r>
          </w:p>
          <w:p w:rsidR="00D719F9" w:rsidRPr="001D0B1C" w:rsidRDefault="00D719F9" w:rsidP="00165C4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периодически анализироваться и редактироваться для ее актуализации.</w:t>
            </w:r>
          </w:p>
          <w:p w:rsidR="00D719F9" w:rsidRPr="001D0B1C" w:rsidRDefault="00D719F9" w:rsidP="00D077DE">
            <w:pPr>
              <w:ind w:firstLine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0B1C">
              <w:rPr>
                <w:rFonts w:ascii="Times New Roman" w:hAnsi="Times New Roman"/>
                <w:iCs/>
                <w:sz w:val="24"/>
                <w:szCs w:val="24"/>
              </w:rPr>
              <w:t xml:space="preserve">Модель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СМПБиЗ </w:t>
            </w:r>
            <w:r w:rsidRPr="001D0B1C">
              <w:rPr>
                <w:rFonts w:ascii="Times New Roman" w:hAnsi="Times New Roman"/>
                <w:iCs/>
                <w:sz w:val="24"/>
                <w:szCs w:val="24"/>
              </w:rPr>
              <w:t xml:space="preserve">основана на методологии «Планируй-Делай-Проверяй-Действуй». </w:t>
            </w:r>
          </w:p>
          <w:p w:rsidR="00CC3F47" w:rsidRPr="00E53968" w:rsidRDefault="00CC3F47" w:rsidP="00D077DE">
            <w:pPr>
              <w:ind w:firstLine="284"/>
              <w:jc w:val="both"/>
              <w:rPr>
                <w:rFonts w:ascii="Times New Roman" w:hAnsi="Times New Roman"/>
              </w:rPr>
            </w:pPr>
          </w:p>
          <w:p w:rsidR="00D719F9" w:rsidRPr="00E53968" w:rsidRDefault="00D719F9" w:rsidP="007A7C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719F9" w:rsidRPr="00E53968" w:rsidRDefault="00D719F9" w:rsidP="007A7C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719F9" w:rsidRPr="00E53968" w:rsidRDefault="00D719F9" w:rsidP="007A7C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719F9" w:rsidRPr="00E53968" w:rsidRDefault="00D719F9" w:rsidP="007A7C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719F9" w:rsidRDefault="00D719F9" w:rsidP="001D0B1C">
            <w:pPr>
              <w:rPr>
                <w:rFonts w:ascii="Times New Roman" w:hAnsi="Times New Roman"/>
                <w:b/>
              </w:rPr>
            </w:pPr>
          </w:p>
          <w:p w:rsidR="00D719F9" w:rsidRDefault="00D719F9" w:rsidP="00283A9C">
            <w:pPr>
              <w:rPr>
                <w:rFonts w:ascii="Times New Roman" w:hAnsi="Times New Roman"/>
                <w:b/>
              </w:rPr>
            </w:pPr>
          </w:p>
          <w:p w:rsidR="00D719F9" w:rsidRPr="001D0B1C" w:rsidRDefault="001D0B1C" w:rsidP="00913562">
            <w:pPr>
              <w:pBdr>
                <w:top w:val="dotDash" w:sz="4" w:space="1" w:color="auto"/>
                <w:left w:val="dotDash" w:sz="4" w:space="4" w:color="auto"/>
                <w:bottom w:val="dotDash" w:sz="4" w:space="1" w:color="auto"/>
                <w:right w:val="dotDash" w:sz="4" w:space="4" w:color="auto"/>
              </w:pBdr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E53968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5408" behindDoc="1" locked="0" layoutInCell="1" allowOverlap="1" wp14:anchorId="0C585146" wp14:editId="3332A8C5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-2482850</wp:posOffset>
                  </wp:positionV>
                  <wp:extent cx="2994660" cy="2886075"/>
                  <wp:effectExtent l="0" t="0" r="0" b="9525"/>
                  <wp:wrapTight wrapText="bothSides">
                    <wp:wrapPolygon edited="0">
                      <wp:start x="0" y="0"/>
                      <wp:lineTo x="0" y="21529"/>
                      <wp:lineTo x="21435" y="21529"/>
                      <wp:lineTo x="2143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9F9" w:rsidRPr="001D0B1C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Организация должна </w:t>
            </w:r>
            <w:r w:rsidR="00D719F9" w:rsidRPr="001D0B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установить, задокументировать, внедрить, </w:t>
            </w:r>
            <w:r w:rsidR="00D719F9" w:rsidRPr="001D0B1C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выполнять, поддерживать, анализировать, редактировать, обеспечить доступ и доводить до работников и всех заинтересованных сторон следующие процедуры</w:t>
            </w:r>
          </w:p>
          <w:p w:rsidR="00D719F9" w:rsidRPr="001D0B1C" w:rsidRDefault="00D719F9" w:rsidP="00A86D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9F9" w:rsidRPr="00283A9C" w:rsidRDefault="00D719F9" w:rsidP="00D077D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A9C">
              <w:rPr>
                <w:rFonts w:ascii="Times New Roman" w:hAnsi="Times New Roman"/>
                <w:b/>
                <w:i/>
                <w:sz w:val="24"/>
                <w:szCs w:val="24"/>
              </w:rPr>
              <w:t>1. Планирование</w:t>
            </w:r>
          </w:p>
          <w:p w:rsidR="00D719F9" w:rsidRPr="001D0B1C" w:rsidRDefault="00D719F9" w:rsidP="007A7C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highlight w:val="blue"/>
              </w:rPr>
            </w:pPr>
          </w:p>
          <w:p w:rsidR="00D719F9" w:rsidRPr="001D0B1C" w:rsidRDefault="00D719F9" w:rsidP="007A7C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1) Идентификация опасностей, оценка рисков и определение мер управления</w:t>
            </w:r>
          </w:p>
          <w:p w:rsidR="00D719F9" w:rsidRPr="001D0B1C" w:rsidRDefault="00D719F9" w:rsidP="00632EA7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Методология организации для идентификации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опасностей и оценки рисков должна иметь характер скорее предупреждающий, чем реагирующий.</w:t>
            </w:r>
          </w:p>
          <w:p w:rsidR="00D719F9" w:rsidRPr="001D0B1C" w:rsidRDefault="00D719F9" w:rsidP="0056615C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Идентификация опасностей и оценки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рисков должна учитывать:</w:t>
            </w:r>
          </w:p>
          <w:p w:rsidR="00D719F9" w:rsidRPr="001D0B1C" w:rsidRDefault="00D719F9" w:rsidP="0056615C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стандартные и нестандартные виды деятельности;</w:t>
            </w:r>
          </w:p>
          <w:p w:rsidR="00D719F9" w:rsidRPr="001D0B1C" w:rsidRDefault="00D719F9" w:rsidP="0056615C">
            <w:pPr>
              <w:ind w:firstLine="28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деятельность всех лиц, имеющих доступ к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рабочему месту;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D719F9" w:rsidRPr="001D0B1C" w:rsidRDefault="00D719F9" w:rsidP="0056615C">
            <w:pPr>
              <w:ind w:firstLine="28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поведение людей, их возможности и другие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человеческие факторы;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D719F9" w:rsidRPr="001D0B1C" w:rsidRDefault="00D719F9" w:rsidP="0056615C">
            <w:pPr>
              <w:ind w:firstLine="28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идентифицированные опасности, источник которых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не связан с рабочим местом, но которые способны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вредно воздействовать на здоровья и безопасность лиц, находящихся под управлением организации на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рабочем месте;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D719F9" w:rsidRPr="001D0B1C" w:rsidRDefault="00D719F9" w:rsidP="0056615C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инфраструктура, оборудование и материалы на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рабочем месте, предоставлены как самой организацией, так и другими;</w:t>
            </w:r>
          </w:p>
          <w:p w:rsidR="00D719F9" w:rsidRPr="001D0B1C" w:rsidRDefault="00D719F9" w:rsidP="0056615C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изменения или предлагаемые изменения в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организации, в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СМПБиЗ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D719F9" w:rsidRPr="001D0B1C" w:rsidRDefault="00D719F9" w:rsidP="0056615C">
            <w:pPr>
              <w:ind w:firstLine="28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любые применимые законодательные обязательства, касающиеся оценки рисков и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внедрения необходимых мер управления;</w:t>
            </w:r>
          </w:p>
          <w:p w:rsidR="00D719F9" w:rsidRPr="001D0B1C" w:rsidRDefault="00D719F9" w:rsidP="0056615C">
            <w:pPr>
              <w:ind w:firstLine="28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 разработку рабочих участков, 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процессов, 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оборудования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</w:p>
          <w:p w:rsidR="00D719F9" w:rsidRPr="001D0B1C" w:rsidRDefault="00D719F9" w:rsidP="0056615C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ледует учитывать следующую иерархию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мер по сокращению рисков:</w:t>
            </w:r>
          </w:p>
          <w:p w:rsidR="00D719F9" w:rsidRPr="001D0B1C" w:rsidRDefault="00D719F9" w:rsidP="0056615C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устранение,</w:t>
            </w:r>
          </w:p>
          <w:p w:rsidR="00D719F9" w:rsidRPr="001D0B1C" w:rsidRDefault="00D719F9" w:rsidP="0056615C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замена, </w:t>
            </w:r>
          </w:p>
          <w:p w:rsidR="00D719F9" w:rsidRPr="001D0B1C" w:rsidRDefault="00D719F9" w:rsidP="0056615C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инженерные меры управления,</w:t>
            </w:r>
          </w:p>
          <w:p w:rsidR="00D719F9" w:rsidRPr="001D0B1C" w:rsidRDefault="00D719F9" w:rsidP="0056615C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предупреждение и/или административное управление,</w:t>
            </w:r>
          </w:p>
          <w:p w:rsidR="00D719F9" w:rsidRPr="001D0B1C" w:rsidRDefault="00D719F9" w:rsidP="009758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средства индивидуальной защиты.</w:t>
            </w:r>
          </w:p>
          <w:p w:rsidR="00D719F9" w:rsidRPr="001D0B1C" w:rsidRDefault="00D719F9" w:rsidP="009758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9F9" w:rsidRPr="001D0B1C" w:rsidRDefault="00D719F9" w:rsidP="005C230C">
            <w:pPr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sz w:val="24"/>
                <w:szCs w:val="24"/>
              </w:rPr>
              <w:t>2) Идентификация законодательных и других требований</w:t>
            </w:r>
            <w:r w:rsidRPr="001D0B1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в области </w:t>
            </w:r>
            <w:r w:rsidRPr="001D0B1C">
              <w:rPr>
                <w:rFonts w:ascii="Times New Roman" w:hAnsi="Times New Roman"/>
                <w:b/>
                <w:sz w:val="24"/>
                <w:szCs w:val="24"/>
              </w:rPr>
              <w:t>профессиональной безопасности и здоровья</w:t>
            </w:r>
          </w:p>
          <w:p w:rsidR="00D719F9" w:rsidRPr="001D0B1C" w:rsidRDefault="00D719F9" w:rsidP="003B1E14">
            <w:pPr>
              <w:rPr>
                <w:rFonts w:ascii="Times New Roman" w:hAnsi="Times New Roman"/>
                <w:b/>
                <w:spacing w:val="-4"/>
                <w:sz w:val="24"/>
                <w:szCs w:val="24"/>
                <w:highlight w:val="red"/>
              </w:rPr>
            </w:pPr>
          </w:p>
          <w:p w:rsidR="00D719F9" w:rsidRPr="001D0B1C" w:rsidRDefault="00D719F9" w:rsidP="003B1E1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color w:val="FF0000"/>
                <w:spacing w:val="-4"/>
                <w:sz w:val="24"/>
                <w:szCs w:val="24"/>
              </w:rPr>
              <w:t>3) Цели и программы</w:t>
            </w:r>
          </w:p>
          <w:p w:rsidR="00D719F9" w:rsidRPr="001D0B1C" w:rsidRDefault="00D719F9" w:rsidP="00632EA7">
            <w:pPr>
              <w:ind w:firstLine="28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Цели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в области профессиональной безопасности и здоровья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должны: </w:t>
            </w:r>
          </w:p>
          <w:p w:rsidR="00D719F9" w:rsidRPr="001D0B1C" w:rsidRDefault="00D719F9" w:rsidP="00632EA7">
            <w:pPr>
              <w:ind w:firstLine="28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- быть измеримы, где это осуществимо;</w:t>
            </w:r>
          </w:p>
          <w:p w:rsidR="00D719F9" w:rsidRPr="001D0B1C" w:rsidRDefault="00D719F9" w:rsidP="00632EA7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быть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согласованы с политикой в области профессиональной безопасности и здоровья;</w:t>
            </w:r>
          </w:p>
          <w:p w:rsidR="00D719F9" w:rsidRPr="001D0B1C" w:rsidRDefault="00D719F9" w:rsidP="00632EA7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быть сопоставимы с рисками организации в области профессиональной безопасности и здоровья;</w:t>
            </w:r>
          </w:p>
          <w:p w:rsidR="00D719F9" w:rsidRPr="001D0B1C" w:rsidRDefault="00D719F9" w:rsidP="00632EA7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учитывать все требования организации, а также мнения 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>соответствующих заинтересованных сторон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19F9" w:rsidRPr="001D0B1C" w:rsidRDefault="00D719F9" w:rsidP="00657A13">
            <w:pPr>
              <w:pBdr>
                <w:top w:val="dashDotStroked" w:sz="24" w:space="1" w:color="632423" w:themeColor="accent2" w:themeShade="80"/>
                <w:left w:val="dashDotStroked" w:sz="24" w:space="4" w:color="632423" w:themeColor="accent2" w:themeShade="80"/>
                <w:bottom w:val="dashDotStroked" w:sz="24" w:space="1" w:color="632423" w:themeColor="accent2" w:themeShade="80"/>
                <w:right w:val="dashDotStroked" w:sz="24" w:space="4" w:color="632423" w:themeColor="accent2" w:themeShade="80"/>
              </w:pBdr>
              <w:shd w:val="clear" w:color="auto" w:fill="FFCCCC"/>
              <w:ind w:firstLine="284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Программа, установленная для достижения целей организации,  должна:</w:t>
            </w:r>
          </w:p>
          <w:p w:rsidR="00D719F9" w:rsidRPr="001D0B1C" w:rsidRDefault="00D719F9" w:rsidP="00657A13">
            <w:pPr>
              <w:pBdr>
                <w:top w:val="dashDotStroked" w:sz="24" w:space="1" w:color="632423" w:themeColor="accent2" w:themeShade="80"/>
                <w:left w:val="dashDotStroked" w:sz="24" w:space="4" w:color="632423" w:themeColor="accent2" w:themeShade="80"/>
                <w:bottom w:val="dashDotStroked" w:sz="24" w:space="1" w:color="632423" w:themeColor="accent2" w:themeShade="80"/>
                <w:right w:val="dashDotStroked" w:sz="24" w:space="4" w:color="632423" w:themeColor="accent2" w:themeShade="80"/>
              </w:pBdr>
              <w:shd w:val="clear" w:color="auto" w:fill="FFCCCC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sz w:val="24"/>
                <w:szCs w:val="24"/>
              </w:rPr>
              <w:t xml:space="preserve">- включать </w:t>
            </w:r>
            <w:r w:rsidRPr="001D0B1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назначение ответственности и полномочий для достижения целей для соответствующих функций и </w:t>
            </w:r>
            <w:r w:rsidRPr="001D0B1C">
              <w:rPr>
                <w:rFonts w:ascii="Times New Roman" w:hAnsi="Times New Roman"/>
                <w:b/>
                <w:sz w:val="24"/>
                <w:szCs w:val="24"/>
              </w:rPr>
              <w:t>уровней организации;</w:t>
            </w:r>
          </w:p>
          <w:p w:rsidR="00D719F9" w:rsidRPr="001D0B1C" w:rsidRDefault="00D719F9" w:rsidP="00657A13">
            <w:pPr>
              <w:pBdr>
                <w:top w:val="dashDotStroked" w:sz="24" w:space="1" w:color="632423" w:themeColor="accent2" w:themeShade="80"/>
                <w:left w:val="dashDotStroked" w:sz="24" w:space="4" w:color="632423" w:themeColor="accent2" w:themeShade="80"/>
                <w:bottom w:val="dashDotStroked" w:sz="24" w:space="1" w:color="632423" w:themeColor="accent2" w:themeShade="80"/>
                <w:right w:val="dashDotStroked" w:sz="24" w:space="4" w:color="632423" w:themeColor="accent2" w:themeShade="80"/>
              </w:pBdr>
              <w:shd w:val="clear" w:color="auto" w:fill="FFCCCC"/>
              <w:ind w:firstLine="284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sz w:val="24"/>
                <w:szCs w:val="24"/>
              </w:rPr>
              <w:t xml:space="preserve">- включать </w:t>
            </w:r>
            <w:r w:rsidRPr="001D0B1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мероприятия и график достижения целей.</w:t>
            </w:r>
          </w:p>
          <w:p w:rsidR="00D719F9" w:rsidRPr="001D0B1C" w:rsidRDefault="00D719F9" w:rsidP="003B1E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19F9" w:rsidRDefault="001D0B1C" w:rsidP="003B1E14">
            <w:pPr>
              <w:jc w:val="center"/>
              <w:rPr>
                <w:rFonts w:ascii="Times New Roman" w:hAnsi="Times New Roman"/>
                <w:b/>
              </w:rPr>
            </w:pPr>
            <w:r w:rsidRPr="009A48C8">
              <w:rPr>
                <w:rFonts w:ascii="Times New Roman" w:hAnsi="Times New Roman"/>
                <w:b/>
                <w:i/>
                <w:noProof/>
              </w:rPr>
              <w:drawing>
                <wp:anchor distT="0" distB="0" distL="114300" distR="114300" simplePos="0" relativeHeight="251674624" behindDoc="1" locked="0" layoutInCell="1" allowOverlap="1" wp14:anchorId="57906294" wp14:editId="5922A80C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1270</wp:posOffset>
                  </wp:positionV>
                  <wp:extent cx="3162300" cy="1819275"/>
                  <wp:effectExtent l="0" t="0" r="0" b="9525"/>
                  <wp:wrapTight wrapText="bothSides">
                    <wp:wrapPolygon edited="0">
                      <wp:start x="0" y="0"/>
                      <wp:lineTo x="0" y="21487"/>
                      <wp:lineTo x="21470" y="21487"/>
                      <wp:lineTo x="21470" y="0"/>
                      <wp:lineTo x="0" y="0"/>
                    </wp:wrapPolygon>
                  </wp:wrapTight>
                  <wp:docPr id="9" name="Рисунок 9" descr="C:\Users\eak\Desktop\Елена\Программа нулевого травматизма\5191-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ak\Desktop\Елена\Программа нулевого травматизма\5191-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0B1C" w:rsidRPr="001D0B1C" w:rsidRDefault="001D0B1C" w:rsidP="001D0B1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719F9" w:rsidRPr="00283A9C" w:rsidRDefault="00D719F9" w:rsidP="009654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A9C">
              <w:rPr>
                <w:rFonts w:ascii="Times New Roman" w:hAnsi="Times New Roman"/>
                <w:b/>
                <w:i/>
                <w:sz w:val="24"/>
                <w:szCs w:val="24"/>
              </w:rPr>
              <w:t>2. Внедрение и функционирование</w:t>
            </w:r>
          </w:p>
          <w:p w:rsidR="00D719F9" w:rsidRPr="001D0B1C" w:rsidRDefault="00D719F9" w:rsidP="003B1E14">
            <w:pPr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D719F9" w:rsidRPr="001D0B1C" w:rsidRDefault="00D719F9" w:rsidP="003B1E14">
            <w:pPr>
              <w:jc w:val="both"/>
              <w:rPr>
                <w:rFonts w:ascii="Times New Roman" w:hAnsi="Times New Roman"/>
                <w:b/>
                <w:color w:val="FF6600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color w:val="FF6600"/>
                <w:sz w:val="24"/>
                <w:szCs w:val="24"/>
              </w:rPr>
              <w:t>1) Ресурсы, роли, обязанности, ответственность и полномочия</w:t>
            </w:r>
          </w:p>
          <w:p w:rsidR="00D719F9" w:rsidRPr="001D0B1C" w:rsidRDefault="00D719F9" w:rsidP="00632EA7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>Высшее руководство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719F9" w:rsidRPr="001D0B1C" w:rsidRDefault="00D719F9" w:rsidP="00632EA7">
            <w:pPr>
              <w:ind w:firstLine="28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-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 берет на себя полную ответственность в области профессиональной безопасности и здоровья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>СМПБиЗ;</w:t>
            </w:r>
          </w:p>
          <w:p w:rsidR="00D719F9" w:rsidRPr="001D0B1C" w:rsidRDefault="00D719F9" w:rsidP="00632EA7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- обеспечивает доступность ресурсов (</w:t>
            </w:r>
            <w:r w:rsidRPr="001D0B1C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человеческие и финансовые </w:t>
            </w:r>
            <w:r w:rsidRPr="001D0B1C">
              <w:rPr>
                <w:rFonts w:ascii="Times New Roman" w:hAnsi="Times New Roman"/>
                <w:iCs/>
                <w:sz w:val="24"/>
                <w:szCs w:val="24"/>
              </w:rPr>
              <w:t xml:space="preserve">ресурсы, </w:t>
            </w:r>
            <w:r w:rsidRPr="001D0B1C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организационная инфраструктура, технологии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), достаточных для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СМПБиЗ;</w:t>
            </w:r>
          </w:p>
          <w:p w:rsidR="00D719F9" w:rsidRPr="001D0B1C" w:rsidRDefault="00D719F9" w:rsidP="00632EA7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определяет роли, распределяет ответственность и подотчетность, делегирует полномочия (при этом может сохранять за собой ответственность).</w:t>
            </w:r>
          </w:p>
          <w:p w:rsidR="00D719F9" w:rsidRPr="001D0B1C" w:rsidRDefault="00D719F9" w:rsidP="003B1E14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  <w:p w:rsidR="00D719F9" w:rsidRPr="001D0B1C" w:rsidRDefault="00D719F9" w:rsidP="003B1E14">
            <w:pPr>
              <w:jc w:val="both"/>
              <w:rPr>
                <w:rFonts w:ascii="Times New Roman" w:hAnsi="Times New Roman"/>
                <w:b/>
                <w:color w:val="6699FF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color w:val="6699FF"/>
                <w:sz w:val="24"/>
                <w:szCs w:val="24"/>
              </w:rPr>
              <w:t>2) Компетентность, обучение и осведомленность</w:t>
            </w:r>
          </w:p>
          <w:p w:rsidR="00D719F9" w:rsidRPr="001D0B1C" w:rsidRDefault="00D719F9" w:rsidP="00632EA7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Организация должна:</w:t>
            </w:r>
          </w:p>
          <w:p w:rsidR="00D719F9" w:rsidRPr="001D0B1C" w:rsidRDefault="00D719F9" w:rsidP="00632EA7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гарантировать, что все лица,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выполняющие под ее управлением задания, которые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могут влиять на СМПБиЗ, компетентны на основании соответствующего образования, обучения или опыта;</w:t>
            </w:r>
          </w:p>
          <w:p w:rsidR="00D719F9" w:rsidRPr="001D0B1C" w:rsidRDefault="00D719F9" w:rsidP="00632EA7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определить потребности в обучении, связанные с рисками и СМПБиЗ;</w:t>
            </w:r>
          </w:p>
          <w:p w:rsidR="00D719F9" w:rsidRPr="001D0B1C" w:rsidRDefault="00D719F9" w:rsidP="00632EA7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обеспечить обучение или предпринять другие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действия, чтобы удовлетворить эти потребности;</w:t>
            </w:r>
          </w:p>
          <w:p w:rsidR="00D719F9" w:rsidRPr="001D0B1C" w:rsidRDefault="00D719F9" w:rsidP="00632EA7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оценить результативность обучения или других предпринятых действий;</w:t>
            </w:r>
          </w:p>
          <w:p w:rsidR="00D719F9" w:rsidRPr="001D0B1C" w:rsidRDefault="00D719F9" w:rsidP="00632EA7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Лица, работающие под управлением организации, должны понимать: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последствия для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СМПБиЗ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 их рабочей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деятельности и отношений, а также выгоды для СМПБиЗ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 от улучшенной индивидуальной результативности; свою роль и ответственность.</w:t>
            </w:r>
          </w:p>
          <w:p w:rsidR="00D719F9" w:rsidRPr="001D0B1C" w:rsidRDefault="00D719F9" w:rsidP="003B1E14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</w:p>
          <w:p w:rsidR="00D719F9" w:rsidRPr="001D0B1C" w:rsidRDefault="00D719F9" w:rsidP="003B1E14">
            <w:pPr>
              <w:jc w:val="both"/>
              <w:rPr>
                <w:rFonts w:ascii="Times New Roman" w:hAnsi="Times New Roman"/>
                <w:b/>
                <w:color w:val="CC00FF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color w:val="CC00FF"/>
                <w:sz w:val="24"/>
                <w:szCs w:val="24"/>
              </w:rPr>
              <w:t>3) Связь, участие и консультирование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Включают в себя: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 внутреннюю связь между различными уровнями и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функциями организации,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связь с подрядчиками и другими посетителями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рабочих мест,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обеспечение участия</w:t>
            </w:r>
            <w:r w:rsidRPr="001D0B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сотрудников.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Участие сотрудников осуществляется путем: 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ab/>
              <w:t xml:space="preserve">вовлечения в идентификацию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опасностей, оценку рисков, определение мер управления,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расследование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инцидентов, 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разработку и анализ политики и целей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в области профессиональной безопасности и здоровья;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ab/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>консультирования по поводу любых изменений, которые влияют на СМПБиЗ;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ab/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представительства при рассмотрении вопросов 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>СМПБиЗ.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19F9" w:rsidRPr="001D0B1C" w:rsidRDefault="00D719F9" w:rsidP="003B1E14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</w:p>
          <w:p w:rsidR="00D719F9" w:rsidRPr="001D0B1C" w:rsidRDefault="00D719F9" w:rsidP="003B1E14">
            <w:pPr>
              <w:jc w:val="both"/>
              <w:rPr>
                <w:rFonts w:ascii="Times New Roman" w:hAnsi="Times New Roman"/>
                <w:b/>
                <w:color w:val="00CCFF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color w:val="00CCFF"/>
                <w:sz w:val="24"/>
                <w:szCs w:val="24"/>
              </w:rPr>
              <w:t>4) Документация и управление документами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Включают в себя:</w:t>
            </w:r>
          </w:p>
          <w:p w:rsidR="00D719F9" w:rsidRPr="001D0B1C" w:rsidRDefault="00D719F9" w:rsidP="004D14D3">
            <w:pPr>
              <w:ind w:firstLine="284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- утверждение документов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19F9" w:rsidRPr="001D0B1C" w:rsidRDefault="00D719F9" w:rsidP="004D14D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- анализ и обновление документов при необходимости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19F9" w:rsidRPr="001D0B1C" w:rsidRDefault="00D719F9" w:rsidP="004D14D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обеспечение идентификации изменений и текущего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статуса пересмотра документов,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идентификации документов внешнего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происхождения и управления их распространением, нахождения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действующих изданий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соответствующих документов на местах их использования,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сохранения четкости документов и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простоты идентификации;</w:t>
            </w:r>
          </w:p>
          <w:p w:rsidR="00D719F9" w:rsidRPr="001D0B1C" w:rsidRDefault="00D719F9" w:rsidP="004D14D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предотвращение непреднамеренного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использования устаревших документов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Документация по СМПБиЗ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 должна включать: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 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политику и цели в области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профессиональной безопасности и здоровья;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описание области применения и элементов СМПБиЗ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документы и записи, определенные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организацией как необходимые для обеспечения тех процессов, которые связаны с ее 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>рисками в области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 профессиональной безопасности и здоровья.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719F9" w:rsidRPr="001D0B1C" w:rsidRDefault="00D719F9" w:rsidP="005C230C">
            <w:pPr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sz w:val="24"/>
                <w:szCs w:val="24"/>
              </w:rPr>
              <w:t>5) Управление операциями</w:t>
            </w:r>
          </w:p>
          <w:p w:rsidR="00D719F9" w:rsidRPr="001D0B1C" w:rsidRDefault="00D719F9" w:rsidP="005C230C">
            <w:pPr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sz w:val="24"/>
                <w:szCs w:val="24"/>
              </w:rPr>
              <w:t>Включает в себя идентификацию тех операций</w:t>
            </w:r>
            <w:r w:rsidRPr="001D0B1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видов деятельности, которые связаны с </w:t>
            </w:r>
            <w:r w:rsidRPr="001D0B1C">
              <w:rPr>
                <w:rFonts w:ascii="Times New Roman" w:hAnsi="Times New Roman"/>
                <w:b/>
                <w:sz w:val="24"/>
                <w:szCs w:val="24"/>
              </w:rPr>
              <w:t xml:space="preserve">идентифицированными опасностями, где </w:t>
            </w:r>
            <w:r w:rsidRPr="001D0B1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необходимо внедрение мер для управления рисками</w:t>
            </w:r>
            <w:r w:rsidRPr="001D0B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719F9" w:rsidRPr="001D0B1C" w:rsidRDefault="00D719F9" w:rsidP="003B1E14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darkCyan"/>
              </w:rPr>
            </w:pPr>
          </w:p>
          <w:p w:rsidR="00D719F9" w:rsidRPr="001D0B1C" w:rsidRDefault="00D719F9" w:rsidP="003B1E14">
            <w:pPr>
              <w:jc w:val="both"/>
              <w:rPr>
                <w:rFonts w:ascii="Times New Roman" w:hAnsi="Times New Roman"/>
                <w:color w:val="00CC99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color w:val="00CC99"/>
                <w:sz w:val="24"/>
                <w:szCs w:val="24"/>
              </w:rPr>
              <w:t>6) Готовность к аварийным ситуациям и реагирование на них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Включают в себя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>- идентификацию возможность аварийных ситуаций;</w:t>
            </w:r>
          </w:p>
          <w:p w:rsidR="00D719F9" w:rsidRPr="001D0B1C" w:rsidRDefault="00D719F9" w:rsidP="00A8290A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реагирование на такие аварийные ситуации, предупреждение или смягчение 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>связанных с ними неблагоприятных последствий для СМПБиЗ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19F9" w:rsidRPr="001D0B1C" w:rsidRDefault="00D719F9" w:rsidP="00A8290A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 планировании реагирования на аварийные ситуации организация должна учитывать потребности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соответствующих заинтересованных сторон, например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аварийных служб и соседей.</w:t>
            </w:r>
          </w:p>
          <w:p w:rsidR="00D719F9" w:rsidRPr="001D0B1C" w:rsidRDefault="00ED5FE9" w:rsidP="00B556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1" locked="0" layoutInCell="1" allowOverlap="1" wp14:anchorId="574C9931" wp14:editId="309DCB49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120650</wp:posOffset>
                  </wp:positionV>
                  <wp:extent cx="1143000" cy="1936115"/>
                  <wp:effectExtent l="0" t="0" r="0" b="6985"/>
                  <wp:wrapTight wrapText="bothSides">
                    <wp:wrapPolygon edited="0">
                      <wp:start x="0" y="0"/>
                      <wp:lineTo x="0" y="21465"/>
                      <wp:lineTo x="21240" y="21465"/>
                      <wp:lineTo x="21240" y="0"/>
                      <wp:lineTo x="0" y="0"/>
                    </wp:wrapPolygon>
                  </wp:wrapTight>
                  <wp:docPr id="10" name="Рисунок 10" descr="C:\Users\eak\Desktop\Елена\Программа нулевого травматизма\w2hvg_0ZDu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ak\Desktop\Елена\Программа нулевого травматизма\w2hvg_0ZDu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3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19F9" w:rsidRPr="001D0B1C" w:rsidRDefault="00D719F9" w:rsidP="00B556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69A" w:rsidRPr="001D0B1C" w:rsidRDefault="0073669A" w:rsidP="00421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604" w:rsidRPr="001D0B1C" w:rsidRDefault="00421604" w:rsidP="00B556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604" w:rsidRPr="001D0B1C" w:rsidRDefault="00421604" w:rsidP="00B556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604" w:rsidRPr="001D0B1C" w:rsidRDefault="00421604" w:rsidP="00B556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604" w:rsidRPr="001D0B1C" w:rsidRDefault="00421604" w:rsidP="00B556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604" w:rsidRPr="001D0B1C" w:rsidRDefault="00421604" w:rsidP="00B556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604" w:rsidRPr="001D0B1C" w:rsidRDefault="00421604" w:rsidP="00B556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1604" w:rsidRDefault="00421604" w:rsidP="00ED5F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FE9" w:rsidRPr="001D0B1C" w:rsidRDefault="00ED5FE9" w:rsidP="00ED5F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FE9" w:rsidRDefault="00ED5FE9" w:rsidP="00ED5FE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719F9" w:rsidRPr="001D0B1C" w:rsidRDefault="00D719F9" w:rsidP="0019770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3. Проверки</w:t>
            </w:r>
          </w:p>
          <w:p w:rsidR="004F2AF9" w:rsidRPr="001D0B1C" w:rsidRDefault="004F2AF9" w:rsidP="00B55615">
            <w:pPr>
              <w:jc w:val="both"/>
              <w:rPr>
                <w:rFonts w:ascii="Times New Roman" w:hAnsi="Times New Roman"/>
                <w:b/>
                <w:color w:val="D60093"/>
                <w:sz w:val="24"/>
                <w:szCs w:val="24"/>
              </w:rPr>
            </w:pPr>
          </w:p>
          <w:p w:rsidR="00D719F9" w:rsidRPr="001D0B1C" w:rsidRDefault="00D719F9" w:rsidP="00B55615">
            <w:pPr>
              <w:jc w:val="both"/>
              <w:rPr>
                <w:rFonts w:ascii="Times New Roman" w:hAnsi="Times New Roman"/>
                <w:color w:val="D60093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color w:val="D60093"/>
                <w:sz w:val="24"/>
                <w:szCs w:val="24"/>
              </w:rPr>
              <w:t>1) Измерение результативности и мониторинг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Включают в себя: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как качественные, так и количественные измерения, соответствующие потребностям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мониторинг степени достижения целей 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организации в области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 профессиональной безопасности и здоровья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- мониторинг результативности мер управления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пред</w:t>
            </w:r>
            <w:r w:rsidRPr="001D0B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упреждающие измерения результативности для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мониторинга соответствия СМПБиЗ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мерам управления и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операционным критериям;</w:t>
            </w:r>
          </w:p>
          <w:p w:rsidR="00D719F9" w:rsidRPr="001D0B1C" w:rsidRDefault="00D719F9" w:rsidP="009856CA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реагирующие измерения результативности для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мониторинга ухудшения здоровья, инцидентов и других исторических доказательств недостаточной результативности СМПБиЗ.</w:t>
            </w:r>
          </w:p>
          <w:p w:rsidR="009A48C8" w:rsidRPr="001D0B1C" w:rsidRDefault="009A48C8" w:rsidP="009856CA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9F9" w:rsidRPr="001D0B1C" w:rsidRDefault="00D719F9" w:rsidP="005C230C">
            <w:pPr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sz w:val="24"/>
                <w:szCs w:val="24"/>
              </w:rPr>
              <w:t>2) Оценка соответствия законодательству</w:t>
            </w:r>
          </w:p>
          <w:p w:rsidR="00D719F9" w:rsidRPr="001D0B1C" w:rsidRDefault="00D719F9" w:rsidP="00B55615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</w:pPr>
          </w:p>
          <w:p w:rsidR="00D719F9" w:rsidRPr="001D0B1C" w:rsidRDefault="00D719F9" w:rsidP="00B55615">
            <w:pPr>
              <w:jc w:val="both"/>
              <w:rPr>
                <w:rFonts w:ascii="Times New Roman" w:hAnsi="Times New Roman"/>
                <w:b/>
                <w:color w:val="008000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3) Расследование инцидентов, несоответствия, корректирующие и предупреждающие действия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Своевременное расследование и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анализ инцидентов проводится для того, чтобы: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определить основные недостатки СМПБиЗ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которые могут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быть причиной инцидент</w:t>
            </w:r>
            <w:r w:rsidR="0044479B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идентифицировать потребность в корректирующих и 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>предупреждающих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 действиях;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информировать о результатах таких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расследований.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Рассмотрение реальных и 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потенциальных несоответствий, принятие 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>корректирующих и предупреждающих действий включают в себя: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идентификацию, коррекцию и расследование несоответствий и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принятие действий для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исключения их повторения;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оценивание потребности в действиях по предупреждению несоответствий;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информирование о результатах 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корректирующих и предупреждающих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действий;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анализ результативности предпринятых 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>корректирующих и предупреждающих действий.</w:t>
            </w:r>
          </w:p>
          <w:p w:rsidR="00D719F9" w:rsidRPr="0044479B" w:rsidRDefault="00D719F9" w:rsidP="009D4CB3">
            <w:pPr>
              <w:pBdr>
                <w:top w:val="dashDotStroked" w:sz="24" w:space="1" w:color="003300"/>
                <w:left w:val="dashDotStroked" w:sz="24" w:space="4" w:color="003300"/>
                <w:bottom w:val="dashDotStroked" w:sz="24" w:space="1" w:color="003300"/>
                <w:right w:val="dashDotStroked" w:sz="24" w:space="4" w:color="003300"/>
              </w:pBdr>
              <w:shd w:val="clear" w:color="auto" w:fill="D6E3BC" w:themeFill="accent3" w:themeFillTint="66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Если корректирующие и предупреждающие действия </w:t>
            </w:r>
            <w:r w:rsidRPr="001D0B1C">
              <w:rPr>
                <w:rFonts w:ascii="Times New Roman" w:hAnsi="Times New Roman"/>
                <w:b/>
                <w:sz w:val="24"/>
                <w:szCs w:val="24"/>
              </w:rPr>
              <w:t xml:space="preserve">идентифицируют новые или измененные опасности или потребность в новых или измененных мерах управления, процедура должна требовать, чтобы </w:t>
            </w:r>
            <w:r w:rsidRPr="001D0B1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была произведена оценка рисков для предложенных </w:t>
            </w:r>
            <w:r w:rsidRPr="001D0B1C">
              <w:rPr>
                <w:rFonts w:ascii="Times New Roman" w:hAnsi="Times New Roman"/>
                <w:b/>
                <w:sz w:val="24"/>
                <w:szCs w:val="24"/>
              </w:rPr>
              <w:t>действий до их внедрения.</w:t>
            </w:r>
          </w:p>
          <w:p w:rsidR="00D719F9" w:rsidRPr="001D0B1C" w:rsidRDefault="00D719F9" w:rsidP="00B55615">
            <w:pPr>
              <w:jc w:val="both"/>
              <w:rPr>
                <w:rFonts w:ascii="Times New Roman" w:hAnsi="Times New Roman"/>
                <w:b/>
                <w:color w:val="00CCFF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color w:val="00CCFF"/>
                <w:sz w:val="24"/>
                <w:szCs w:val="24"/>
              </w:rPr>
              <w:lastRenderedPageBreak/>
              <w:t>4) Управление записями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Включает в себя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идентификацию и обеспечение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разборчивости,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хранения,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защиты, поиска, удерживания и изъятия записей.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D719F9" w:rsidRPr="001D0B1C" w:rsidRDefault="00D719F9" w:rsidP="00B55615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darkRed"/>
              </w:rPr>
            </w:pPr>
          </w:p>
          <w:p w:rsidR="00D719F9" w:rsidRPr="004E274C" w:rsidRDefault="00D719F9" w:rsidP="00B55615">
            <w:pPr>
              <w:jc w:val="both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</w:pPr>
            <w:r w:rsidRPr="004E274C"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  <w:t>5) Внутренний аудит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Внутренний аудит СМПБиЗ проводится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с запланированной периодичностью для того, чтобы:</w:t>
            </w:r>
          </w:p>
          <w:p w:rsidR="00D719F9" w:rsidRPr="001D0B1C" w:rsidRDefault="00D719F9" w:rsidP="00860E15">
            <w:pP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D0B1C">
              <w:rPr>
                <w:rFonts w:ascii="Times New Roman" w:hAnsi="Times New Roman"/>
                <w:spacing w:val="-6"/>
                <w:sz w:val="24"/>
                <w:szCs w:val="24"/>
              </w:rPr>
              <w:t>определить,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>действительно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B1C">
              <w:rPr>
                <w:rFonts w:ascii="Times New Roman" w:hAnsi="Times New Roman"/>
                <w:spacing w:val="-5"/>
                <w:sz w:val="24"/>
                <w:szCs w:val="24"/>
              </w:rPr>
              <w:t>ли СМПБиЗ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функционирует надлежащим образом, соответствует запланированным мероприятиям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результативна в достижении политики и целей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D719F9" w:rsidRPr="001D0B1C" w:rsidRDefault="00D719F9" w:rsidP="00860E15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предоставить руководству организации информацию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о результатах аудитов.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Программа аудитов должна 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учитывать результаты оценки рисков деятельности организации и результаты предыдущих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аудитов.</w:t>
            </w:r>
          </w:p>
          <w:p w:rsidR="00D719F9" w:rsidRPr="001D0B1C" w:rsidRDefault="00D719F9" w:rsidP="009D15B8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Процедура аудита должна: </w:t>
            </w:r>
          </w:p>
          <w:p w:rsidR="00D719F9" w:rsidRPr="001D0B1C" w:rsidRDefault="00D719F9" w:rsidP="009D15B8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отражать 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ответственность, компетенцию и требования по планированию и проведению аудитов, отчетность о </w:t>
            </w:r>
            <w:r w:rsidRPr="001D0B1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результатах, </w:t>
            </w: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критерии, область, периодичность и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методы аудита.</w:t>
            </w:r>
          </w:p>
          <w:p w:rsidR="00D719F9" w:rsidRPr="001D0B1C" w:rsidRDefault="00D719F9" w:rsidP="006B03AD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гарантировать объективность и беспристрастность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процесса аудита.</w:t>
            </w:r>
          </w:p>
          <w:p w:rsidR="00D719F9" w:rsidRPr="001D0B1C" w:rsidRDefault="00050568" w:rsidP="00B5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highlight w:val="darkYellow"/>
              </w:rPr>
            </w:pPr>
            <w:r w:rsidRPr="001D0B1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1" locked="0" layoutInCell="1" allowOverlap="1" wp14:anchorId="0C9AC174" wp14:editId="27FC2C53">
                  <wp:simplePos x="0" y="0"/>
                  <wp:positionH relativeFrom="column">
                    <wp:posOffset>875665</wp:posOffset>
                  </wp:positionH>
                  <wp:positionV relativeFrom="paragraph">
                    <wp:posOffset>153035</wp:posOffset>
                  </wp:positionV>
                  <wp:extent cx="1485900" cy="1685925"/>
                  <wp:effectExtent l="0" t="0" r="0" b="9525"/>
                  <wp:wrapTight wrapText="bothSides">
                    <wp:wrapPolygon edited="0">
                      <wp:start x="0" y="0"/>
                      <wp:lineTo x="0" y="21478"/>
                      <wp:lineTo x="21323" y="21478"/>
                      <wp:lineTo x="21323" y="0"/>
                      <wp:lineTo x="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669A" w:rsidRPr="001D0B1C" w:rsidRDefault="0073669A" w:rsidP="00746A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highlight w:val="darkYellow"/>
              </w:rPr>
            </w:pPr>
          </w:p>
          <w:p w:rsidR="00E30280" w:rsidRPr="001D0B1C" w:rsidRDefault="00E30280" w:rsidP="001977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996633"/>
                <w:spacing w:val="-5"/>
                <w:sz w:val="24"/>
                <w:szCs w:val="24"/>
              </w:rPr>
            </w:pPr>
          </w:p>
          <w:p w:rsidR="009545E9" w:rsidRPr="001D0B1C" w:rsidRDefault="009545E9" w:rsidP="00B5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996633"/>
                <w:spacing w:val="-5"/>
                <w:sz w:val="24"/>
                <w:szCs w:val="24"/>
              </w:rPr>
            </w:pPr>
          </w:p>
          <w:p w:rsidR="009545E9" w:rsidRPr="001D0B1C" w:rsidRDefault="009545E9" w:rsidP="00B5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996633"/>
                <w:spacing w:val="-5"/>
                <w:sz w:val="24"/>
                <w:szCs w:val="24"/>
              </w:rPr>
            </w:pPr>
          </w:p>
          <w:p w:rsidR="009545E9" w:rsidRPr="001D0B1C" w:rsidRDefault="009545E9" w:rsidP="00B5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996633"/>
                <w:spacing w:val="-5"/>
                <w:sz w:val="24"/>
                <w:szCs w:val="24"/>
              </w:rPr>
            </w:pPr>
          </w:p>
          <w:p w:rsidR="001D0B1C" w:rsidRDefault="001D0B1C" w:rsidP="00B5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996633"/>
                <w:spacing w:val="-5"/>
                <w:sz w:val="24"/>
                <w:szCs w:val="24"/>
              </w:rPr>
            </w:pPr>
          </w:p>
          <w:p w:rsidR="001D0B1C" w:rsidRDefault="001D0B1C" w:rsidP="00B5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996633"/>
                <w:spacing w:val="-5"/>
                <w:sz w:val="24"/>
                <w:szCs w:val="24"/>
              </w:rPr>
            </w:pPr>
          </w:p>
          <w:p w:rsidR="001D0B1C" w:rsidRDefault="001D0B1C" w:rsidP="00B55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996633"/>
                <w:spacing w:val="-5"/>
                <w:sz w:val="24"/>
                <w:szCs w:val="24"/>
              </w:rPr>
            </w:pPr>
          </w:p>
          <w:p w:rsidR="00050568" w:rsidRDefault="00050568" w:rsidP="00ED5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996633"/>
                <w:spacing w:val="-5"/>
                <w:sz w:val="24"/>
                <w:szCs w:val="24"/>
              </w:rPr>
            </w:pPr>
          </w:p>
          <w:p w:rsidR="00050568" w:rsidRPr="00050568" w:rsidRDefault="00050568" w:rsidP="00ED5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996633"/>
                <w:spacing w:val="-5"/>
                <w:sz w:val="28"/>
                <w:szCs w:val="28"/>
              </w:rPr>
            </w:pPr>
          </w:p>
          <w:p w:rsidR="00D719F9" w:rsidRPr="001D0B1C" w:rsidRDefault="00D719F9" w:rsidP="00ED5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996633"/>
                <w:spacing w:val="-5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bCs/>
                <w:i/>
                <w:color w:val="996633"/>
                <w:spacing w:val="-5"/>
                <w:sz w:val="24"/>
                <w:szCs w:val="24"/>
              </w:rPr>
              <w:t>4. Анализ со стороны руководства</w:t>
            </w:r>
          </w:p>
          <w:p w:rsidR="0019770D" w:rsidRPr="001D0B1C" w:rsidRDefault="0019770D" w:rsidP="00A628B9">
            <w:pPr>
              <w:ind w:firstLine="28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Входные данные для анализа со стороны руководства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должны включать: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результаты внутренних аудитов и оценки соответствия применяемым законодательным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требованиям, а также другим требованиям принятым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организацией;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 результаты участия и консультирования;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информацию от внешних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заинтересованных сторон, включая жалобы;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>- результативность организации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 xml:space="preserve"> в области профессиональной безопасности и здоровья;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>- степень достижения целей;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статус расследования инцидентов, корректирующих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и предупреждающих действий;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исполнение решений предыдущих анализов 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со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стороны руководства;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изменения обстоятельств, включая изменения 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>законодательных и других требований;</w:t>
            </w:r>
          </w:p>
          <w:p w:rsidR="00D719F9" w:rsidRPr="001D0B1C" w:rsidRDefault="00D719F9" w:rsidP="00A628B9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>- рекомендации по улучшению.</w:t>
            </w:r>
          </w:p>
          <w:p w:rsidR="00D719F9" w:rsidRPr="001D0B1C" w:rsidRDefault="00D719F9" w:rsidP="00386842">
            <w:pPr>
              <w:ind w:firstLine="28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Высшее руководство должно: </w:t>
            </w:r>
          </w:p>
          <w:p w:rsidR="00D719F9" w:rsidRPr="001D0B1C" w:rsidRDefault="00D719F9" w:rsidP="006D6668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pacing w:val="-3"/>
                <w:sz w:val="24"/>
                <w:szCs w:val="24"/>
              </w:rPr>
              <w:t>- пересматривать СМПБиЗ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организации с запланированной периодичностью для 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обеспечения ее постоянной пригодности, адекватности и результативности;</w:t>
            </w:r>
          </w:p>
          <w:p w:rsidR="00162A63" w:rsidRPr="001D0B1C" w:rsidRDefault="00D719F9" w:rsidP="006D6668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D0B1C">
              <w:rPr>
                <w:rFonts w:ascii="Times New Roman" w:hAnsi="Times New Roman"/>
                <w:spacing w:val="-1"/>
                <w:sz w:val="24"/>
                <w:szCs w:val="24"/>
              </w:rPr>
              <w:t>оценивать возможности для улучшения и необходимости изменений в СМПБиЗ</w:t>
            </w:r>
            <w:r w:rsidRPr="001D0B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2A63" w:rsidRPr="009A48C8" w:rsidRDefault="00ED5FE9" w:rsidP="00162A63">
            <w:pPr>
              <w:rPr>
                <w:rFonts w:ascii="Times New Roman" w:hAnsi="Times New Roman"/>
              </w:rPr>
            </w:pPr>
            <w:r w:rsidRPr="001D0B1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 wp14:anchorId="443147FB" wp14:editId="31A34C24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228600</wp:posOffset>
                  </wp:positionV>
                  <wp:extent cx="2013585" cy="1828800"/>
                  <wp:effectExtent l="0" t="0" r="5715" b="0"/>
                  <wp:wrapTight wrapText="bothSides">
                    <wp:wrapPolygon edited="0">
                      <wp:start x="0" y="0"/>
                      <wp:lineTo x="0" y="21375"/>
                      <wp:lineTo x="21457" y="21375"/>
                      <wp:lineTo x="21457" y="0"/>
                      <wp:lineTo x="0" y="0"/>
                    </wp:wrapPolygon>
                  </wp:wrapTight>
                  <wp:docPr id="7" name="Рисунок 7" descr="C:\Users\eak\Desktop\Елена\Программа нулевого травматизма\6a00d83452408569e20115705a43c9970b-400w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ak\Desktop\Елена\Программа нулевого травматизма\6a00d83452408569e20115705a43c9970b-400w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2A63" w:rsidRDefault="00162A63" w:rsidP="00162A63">
            <w:pPr>
              <w:rPr>
                <w:rFonts w:ascii="Times New Roman" w:hAnsi="Times New Roman"/>
              </w:rPr>
            </w:pPr>
          </w:p>
          <w:p w:rsidR="00162A63" w:rsidRDefault="00162A63" w:rsidP="00162A63">
            <w:pPr>
              <w:rPr>
                <w:rFonts w:ascii="Times New Roman" w:hAnsi="Times New Roman"/>
              </w:rPr>
            </w:pPr>
          </w:p>
          <w:p w:rsidR="00D719F9" w:rsidRPr="00162A63" w:rsidRDefault="00D719F9" w:rsidP="00162A63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D719F9" w:rsidRDefault="00D719F9" w:rsidP="00D077D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5528" w:type="dxa"/>
          </w:tcPr>
          <w:p w:rsidR="00D719F9" w:rsidRDefault="00D719F9" w:rsidP="00D077D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</w:rPr>
            </w:pPr>
          </w:p>
          <w:p w:rsidR="00D719F9" w:rsidRPr="001D0B1C" w:rsidRDefault="00D719F9" w:rsidP="00D077D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Стандарт </w:t>
            </w:r>
            <w:r w:rsidRPr="001D0B1C">
              <w:rPr>
                <w:rFonts w:ascii="Times New Roman" w:hAnsi="Times New Roman"/>
                <w:bCs/>
                <w:sz w:val="24"/>
                <w:szCs w:val="24"/>
              </w:rPr>
              <w:t xml:space="preserve">ГОСТ 12.0.230-2007 </w:t>
            </w:r>
            <w:r w:rsidRPr="001D0B1C">
              <w:rPr>
                <w:rFonts w:ascii="Times New Roman" w:hAnsi="Times New Roman"/>
                <w:spacing w:val="-2"/>
                <w:sz w:val="24"/>
                <w:szCs w:val="24"/>
              </w:rPr>
              <w:t>описывает требования к</w:t>
            </w: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 системе управления охраной труда (далее – СУОТ) с целью содействия защите работников от опасных и вредных производственных факторов и исключению связанных с их работой травм, ухудшений здоровья, болезней, смертей, а также инцидентов (опасных происшествий).</w:t>
            </w:r>
          </w:p>
          <w:p w:rsidR="00D719F9" w:rsidRPr="001D0B1C" w:rsidRDefault="00D719F9" w:rsidP="00D077D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Политика организации в области охраны труда должна:</w:t>
            </w:r>
          </w:p>
          <w:p w:rsidR="00D719F9" w:rsidRPr="001D0B1C" w:rsidRDefault="00D719F9" w:rsidP="00B76102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sz w:val="24"/>
                <w:szCs w:val="24"/>
              </w:rPr>
              <w:t>- быть принята работодателем после консультации с работниками и их представителями;</w:t>
            </w:r>
          </w:p>
          <w:p w:rsidR="00D719F9" w:rsidRPr="001D0B1C" w:rsidRDefault="00D719F9" w:rsidP="00D077D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отвечать специфике организации и соответствовать ее размеру и характеру деятельности;</w:t>
            </w:r>
          </w:p>
          <w:p w:rsidR="00D719F9" w:rsidRPr="001D0B1C" w:rsidRDefault="00D719F9" w:rsidP="00D077DE">
            <w:pPr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быть краткой, четко изложенной в письменном виде, иметь дату и вводиться в действие подписью либо работодателя или по его доверенности, либо самого старшего по должности ответственного лица в организации;</w:t>
            </w:r>
          </w:p>
          <w:p w:rsidR="00D719F9" w:rsidRPr="001D0B1C" w:rsidRDefault="00D719F9" w:rsidP="00D077D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- </w:t>
            </w: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распространяться и быть легкодоступной для всех лиц на их месте работы и внешних заинтересованных сторон;</w:t>
            </w:r>
          </w:p>
          <w:p w:rsidR="00D719F9" w:rsidRPr="001D0B1C" w:rsidRDefault="00D719F9" w:rsidP="00D077D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анализироваться для постоянной пригодности;</w:t>
            </w:r>
          </w:p>
          <w:p w:rsidR="00D719F9" w:rsidRPr="001D0B1C" w:rsidRDefault="00D719F9" w:rsidP="00D077D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-</w:t>
            </w: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 включать, как минимум, следующие ключевые принципы и цели, выполнение которых организация принимает на себя:</w:t>
            </w:r>
          </w:p>
          <w:p w:rsidR="00D719F9" w:rsidRPr="001D0B1C" w:rsidRDefault="00D719F9" w:rsidP="00D077D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   - обеспечение безопасности и охрану здоровья всех работников организации путем предупреждения связанных с работой травм, ухудшений здоровья, болезней и инцидентов,</w:t>
            </w:r>
          </w:p>
          <w:p w:rsidR="00D719F9" w:rsidRPr="001D0B1C" w:rsidRDefault="00D719F9" w:rsidP="00D077D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   - соблюдение соответствующих национальных законов и иных нормативных правовых актов, программ по охране труда, коллективных соглашений по охране труда и других требований, которые организация обязалась выполнять,</w:t>
            </w:r>
          </w:p>
          <w:p w:rsidR="00D719F9" w:rsidRPr="001D0B1C" w:rsidRDefault="00D719F9" w:rsidP="00D077D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  </w:t>
            </w: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- обязательства по проведению консультаций с работниками и их представителями и привлечению их к активному участию во всех элементах СУОТ, </w:t>
            </w:r>
          </w:p>
          <w:p w:rsidR="00D719F9" w:rsidRPr="001D0B1C" w:rsidRDefault="00D719F9" w:rsidP="00B76102">
            <w:pPr>
              <w:widowControl w:val="0"/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обязательства</w:t>
            </w: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по созданию комитета (комиссии) по охране труда.</w:t>
            </w:r>
          </w:p>
          <w:p w:rsidR="00D719F9" w:rsidRPr="001D0B1C" w:rsidRDefault="00D719F9" w:rsidP="00D077D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   - непрерывное совершенствование функционирования СУОТ.</w:t>
            </w:r>
          </w:p>
          <w:p w:rsidR="00D719F9" w:rsidRPr="001D0B1C" w:rsidRDefault="00D719F9" w:rsidP="00D077D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sz w:val="24"/>
                <w:szCs w:val="24"/>
              </w:rPr>
              <w:t>Основные элементы СОУТ - политика, организация, планирование и осуществление, оценка и действия по совершенствованию.</w:t>
            </w:r>
          </w:p>
          <w:p w:rsidR="00E81433" w:rsidRDefault="00E81433" w:rsidP="00D077DE">
            <w:pPr>
              <w:ind w:firstLine="284"/>
              <w:jc w:val="both"/>
              <w:rPr>
                <w:rFonts w:ascii="Times New Roman" w:hAnsi="Times New Roman"/>
              </w:rPr>
            </w:pPr>
          </w:p>
          <w:p w:rsidR="00CC3F47" w:rsidRPr="00241651" w:rsidRDefault="00CC3F47" w:rsidP="00D077DE">
            <w:pPr>
              <w:ind w:firstLine="284"/>
              <w:jc w:val="both"/>
              <w:rPr>
                <w:rFonts w:ascii="Times New Roman" w:hAnsi="Times New Roman"/>
              </w:rPr>
            </w:pPr>
          </w:p>
          <w:p w:rsidR="00D719F9" w:rsidRDefault="00D719F9" w:rsidP="005279EC">
            <w:pPr>
              <w:jc w:val="both"/>
              <w:rPr>
                <w:rFonts w:ascii="Times New Roman" w:hAnsi="Times New Roman"/>
                <w:i/>
                <w:iCs/>
                <w:highlight w:val="yellow"/>
              </w:rPr>
            </w:pPr>
          </w:p>
          <w:p w:rsidR="00D719F9" w:rsidRPr="00D077DE" w:rsidRDefault="00D719F9" w:rsidP="00D077DE">
            <w:pPr>
              <w:rPr>
                <w:rFonts w:ascii="Times New Roman" w:hAnsi="Times New Roman"/>
                <w:highlight w:val="yellow"/>
              </w:rPr>
            </w:pPr>
          </w:p>
          <w:p w:rsidR="00D719F9" w:rsidRPr="00D077DE" w:rsidRDefault="00D719F9" w:rsidP="00D077DE">
            <w:pPr>
              <w:rPr>
                <w:rFonts w:ascii="Times New Roman" w:hAnsi="Times New Roman"/>
                <w:highlight w:val="yellow"/>
              </w:rPr>
            </w:pPr>
          </w:p>
          <w:p w:rsidR="00D719F9" w:rsidRPr="00D077DE" w:rsidRDefault="00D719F9" w:rsidP="00D077DE">
            <w:pPr>
              <w:rPr>
                <w:rFonts w:ascii="Times New Roman" w:hAnsi="Times New Roman"/>
                <w:highlight w:val="yellow"/>
              </w:rPr>
            </w:pPr>
          </w:p>
          <w:p w:rsidR="00D719F9" w:rsidRPr="00D077DE" w:rsidRDefault="00D719F9" w:rsidP="00D077DE">
            <w:pPr>
              <w:rPr>
                <w:rFonts w:ascii="Times New Roman" w:hAnsi="Times New Roman"/>
                <w:highlight w:val="yellow"/>
              </w:rPr>
            </w:pPr>
          </w:p>
          <w:p w:rsidR="00D719F9" w:rsidRPr="00D077DE" w:rsidRDefault="00D719F9" w:rsidP="00D077DE">
            <w:pPr>
              <w:rPr>
                <w:rFonts w:ascii="Times New Roman" w:hAnsi="Times New Roman"/>
                <w:highlight w:val="yellow"/>
              </w:rPr>
            </w:pPr>
          </w:p>
          <w:p w:rsidR="00D719F9" w:rsidRPr="00D077DE" w:rsidRDefault="00D719F9" w:rsidP="00D077DE">
            <w:pPr>
              <w:rPr>
                <w:rFonts w:ascii="Times New Roman" w:hAnsi="Times New Roman"/>
                <w:highlight w:val="yellow"/>
              </w:rPr>
            </w:pPr>
          </w:p>
          <w:p w:rsidR="00D719F9" w:rsidRPr="00D077DE" w:rsidRDefault="00D719F9" w:rsidP="00D077DE">
            <w:pPr>
              <w:rPr>
                <w:rFonts w:ascii="Times New Roman" w:hAnsi="Times New Roman"/>
                <w:highlight w:val="yellow"/>
              </w:rPr>
            </w:pPr>
          </w:p>
          <w:p w:rsidR="00D719F9" w:rsidRPr="00D077DE" w:rsidRDefault="00D719F9" w:rsidP="00D077DE">
            <w:pPr>
              <w:rPr>
                <w:rFonts w:ascii="Times New Roman" w:hAnsi="Times New Roman"/>
                <w:highlight w:val="yellow"/>
              </w:rPr>
            </w:pPr>
          </w:p>
          <w:p w:rsidR="00D719F9" w:rsidRPr="00D077DE" w:rsidRDefault="00D719F9" w:rsidP="00D077DE">
            <w:pPr>
              <w:rPr>
                <w:rFonts w:ascii="Times New Roman" w:hAnsi="Times New Roman"/>
                <w:highlight w:val="yellow"/>
              </w:rPr>
            </w:pPr>
          </w:p>
          <w:p w:rsidR="00D719F9" w:rsidRPr="00D077DE" w:rsidRDefault="00D719F9" w:rsidP="00D077DE">
            <w:pPr>
              <w:rPr>
                <w:rFonts w:ascii="Times New Roman" w:hAnsi="Times New Roman"/>
                <w:highlight w:val="yellow"/>
              </w:rPr>
            </w:pPr>
          </w:p>
          <w:p w:rsidR="00D719F9" w:rsidRPr="00D077DE" w:rsidRDefault="00D719F9" w:rsidP="00D077DE">
            <w:pPr>
              <w:rPr>
                <w:rFonts w:ascii="Times New Roman" w:hAnsi="Times New Roman"/>
                <w:highlight w:val="yellow"/>
              </w:rPr>
            </w:pPr>
          </w:p>
          <w:p w:rsidR="00E81433" w:rsidRDefault="00E81433" w:rsidP="006D4099">
            <w:pPr>
              <w:jc w:val="center"/>
              <w:rPr>
                <w:rFonts w:ascii="Times New Roman" w:hAnsi="Times New Roman"/>
                <w:i/>
              </w:rPr>
            </w:pPr>
          </w:p>
          <w:p w:rsidR="00E81433" w:rsidRDefault="00E81433" w:rsidP="006D4099">
            <w:pPr>
              <w:jc w:val="center"/>
              <w:rPr>
                <w:rFonts w:ascii="Times New Roman" w:hAnsi="Times New Roman"/>
                <w:i/>
              </w:rPr>
            </w:pPr>
          </w:p>
          <w:p w:rsidR="00E81433" w:rsidRDefault="00E81433" w:rsidP="006D4099">
            <w:pPr>
              <w:jc w:val="center"/>
              <w:rPr>
                <w:rFonts w:ascii="Times New Roman" w:hAnsi="Times New Roman"/>
                <w:i/>
              </w:rPr>
            </w:pPr>
          </w:p>
          <w:p w:rsidR="00E81433" w:rsidRDefault="001D0B1C" w:rsidP="006D409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noProof/>
              </w:rPr>
              <w:drawing>
                <wp:anchor distT="0" distB="0" distL="114300" distR="114300" simplePos="0" relativeHeight="251666432" behindDoc="1" locked="0" layoutInCell="1" allowOverlap="1" wp14:anchorId="1200D535" wp14:editId="45001D7B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-2406650</wp:posOffset>
                  </wp:positionV>
                  <wp:extent cx="2714625" cy="2476500"/>
                  <wp:effectExtent l="0" t="0" r="9525" b="0"/>
                  <wp:wrapTight wrapText="bothSides">
                    <wp:wrapPolygon edited="0">
                      <wp:start x="0" y="0"/>
                      <wp:lineTo x="0" y="21434"/>
                      <wp:lineTo x="21524" y="21434"/>
                      <wp:lineTo x="21524" y="0"/>
                      <wp:lineTo x="0" y="0"/>
                    </wp:wrapPolygon>
                  </wp:wrapTight>
                  <wp:docPr id="4" name="Рисунок 4" descr="C:\Users\eak\Desktop\176142_html_7cdd97f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ak\Desktop\176142_html_7cdd97f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1433" w:rsidRDefault="00E81433" w:rsidP="006D4099">
            <w:pPr>
              <w:jc w:val="center"/>
              <w:rPr>
                <w:rFonts w:ascii="Times New Roman" w:hAnsi="Times New Roman"/>
                <w:i/>
              </w:rPr>
            </w:pPr>
          </w:p>
          <w:p w:rsidR="001D0B1C" w:rsidRDefault="001D0B1C" w:rsidP="006D4099">
            <w:pPr>
              <w:jc w:val="center"/>
              <w:rPr>
                <w:rFonts w:ascii="Times New Roman" w:hAnsi="Times New Roman"/>
                <w:i/>
              </w:rPr>
            </w:pPr>
          </w:p>
          <w:p w:rsidR="001D0B1C" w:rsidRDefault="001D0B1C" w:rsidP="006D4099">
            <w:pPr>
              <w:jc w:val="center"/>
              <w:rPr>
                <w:rFonts w:ascii="Times New Roman" w:hAnsi="Times New Roman"/>
                <w:i/>
              </w:rPr>
            </w:pPr>
          </w:p>
          <w:p w:rsidR="00D719F9" w:rsidRPr="001D0B1C" w:rsidRDefault="00D719F9" w:rsidP="00913562">
            <w:pPr>
              <w:pBdr>
                <w:top w:val="dotDash" w:sz="4" w:space="1" w:color="auto"/>
                <w:left w:val="dotDash" w:sz="4" w:space="4" w:color="auto"/>
                <w:bottom w:val="dotDash" w:sz="4" w:space="1" w:color="auto"/>
                <w:right w:val="dotDash" w:sz="4" w:space="4" w:color="auto"/>
              </w:pBd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Следуют устанавливать, документировать, применять, совершенствовать, анализировать, </w:t>
            </w:r>
            <w:r w:rsidRPr="001D0B1C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обеспечить консультирование, доступ, участие, работников и их представителей, </w:t>
            </w:r>
            <w:r w:rsidRPr="001D0B1C">
              <w:rPr>
                <w:rFonts w:ascii="Times New Roman" w:hAnsi="Times New Roman"/>
                <w:b/>
                <w:i/>
                <w:sz w:val="24"/>
                <w:szCs w:val="24"/>
              </w:rPr>
              <w:t>своевременно вносить изменения в следующие элементы СОУТ</w:t>
            </w:r>
          </w:p>
          <w:p w:rsidR="00D719F9" w:rsidRPr="001D0B1C" w:rsidRDefault="00D719F9" w:rsidP="00D077DE">
            <w:pPr>
              <w:pStyle w:val="ab"/>
              <w:shd w:val="clear" w:color="auto" w:fill="FFFFFF"/>
              <w:spacing w:before="0" w:beforeAutospacing="0" w:after="0" w:afterAutospacing="0"/>
              <w:ind w:left="238" w:right="822"/>
              <w:jc w:val="center"/>
              <w:rPr>
                <w:b/>
              </w:rPr>
            </w:pPr>
          </w:p>
          <w:p w:rsidR="00D719F9" w:rsidRPr="001D0B1C" w:rsidRDefault="00D719F9" w:rsidP="00D077DE">
            <w:pPr>
              <w:pStyle w:val="ab"/>
              <w:shd w:val="clear" w:color="auto" w:fill="FFFFFF"/>
              <w:spacing w:before="0" w:beforeAutospacing="0" w:after="0" w:afterAutospacing="0"/>
              <w:ind w:left="238" w:right="822"/>
              <w:jc w:val="center"/>
              <w:rPr>
                <w:b/>
                <w:i/>
              </w:rPr>
            </w:pPr>
            <w:r w:rsidRPr="001D0B1C">
              <w:rPr>
                <w:b/>
                <w:i/>
              </w:rPr>
              <w:t>1. Организация</w:t>
            </w:r>
          </w:p>
          <w:p w:rsidR="00D719F9" w:rsidRPr="001D0B1C" w:rsidRDefault="00D719F9" w:rsidP="00000BA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highlight w:val="yellow"/>
              </w:rPr>
            </w:pPr>
          </w:p>
          <w:p w:rsidR="00D719F9" w:rsidRPr="001D0B1C" w:rsidRDefault="00D719F9" w:rsidP="00000BA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6600"/>
              </w:rPr>
            </w:pPr>
            <w:r w:rsidRPr="001D0B1C">
              <w:rPr>
                <w:b/>
                <w:color w:val="FF6600"/>
              </w:rPr>
              <w:t>1) Обязанности и ответственность</w:t>
            </w:r>
          </w:p>
          <w:p w:rsidR="00D719F9" w:rsidRPr="001D0B1C" w:rsidRDefault="00D719F9" w:rsidP="00E3617B">
            <w:pPr>
              <w:pStyle w:val="ab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b/>
              </w:rPr>
            </w:pPr>
            <w:r w:rsidRPr="001D0B1C">
              <w:rPr>
                <w:rFonts w:eastAsiaTheme="minorEastAsia"/>
              </w:rPr>
              <w:t>Работодатель должен нести всеобъемлющие обязательства и ответственность по обеспечению безопасности и охране здоровья работников и обеспечивать руководство деятельностью по охране труда в организации.</w:t>
            </w:r>
          </w:p>
          <w:p w:rsidR="00D719F9" w:rsidRPr="001D0B1C" w:rsidRDefault="00D719F9" w:rsidP="00E3617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Работодатель и руководители высшего звена должны распределять обязанности, ответственность и полномочия по разработке, осуществлению и результативному функционированию СУОТ и достижению соответствующих целей по охране труда.</w:t>
            </w:r>
          </w:p>
          <w:p w:rsidR="00D719F9" w:rsidRPr="001D0B1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highlight w:val="green"/>
              </w:rPr>
            </w:pPr>
          </w:p>
          <w:p w:rsidR="00D719F9" w:rsidRPr="001D0B1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6699FF"/>
              </w:rPr>
            </w:pPr>
            <w:r w:rsidRPr="001D0B1C">
              <w:rPr>
                <w:b/>
                <w:color w:val="6699FF"/>
              </w:rPr>
              <w:t>2) Компетентность и подготовка</w:t>
            </w:r>
          </w:p>
          <w:p w:rsidR="00D719F9" w:rsidRPr="001D0B1C" w:rsidRDefault="00D719F9" w:rsidP="00CC033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Работодатель: </w:t>
            </w:r>
          </w:p>
          <w:p w:rsidR="00D719F9" w:rsidRPr="001D0B1C" w:rsidRDefault="00D719F9" w:rsidP="00CC033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- определяет требования к необходимой компетентности по охране труда; </w:t>
            </w:r>
          </w:p>
          <w:p w:rsidR="00D719F9" w:rsidRPr="001D0B1C" w:rsidRDefault="00D719F9" w:rsidP="00CC033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должен быть достаточно компетентным (или иметь возможность стать им) в области охраны труда.</w:t>
            </w:r>
          </w:p>
          <w:p w:rsidR="00D719F9" w:rsidRPr="001D0B1C" w:rsidRDefault="00D719F9" w:rsidP="00CC033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Программы подготовки должны:</w:t>
            </w:r>
          </w:p>
          <w:p w:rsidR="00D719F9" w:rsidRPr="001D0B1C" w:rsidRDefault="00D719F9" w:rsidP="00CC033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охватывать всех членов организации в соответствующем порядке;</w:t>
            </w:r>
          </w:p>
          <w:p w:rsidR="00D719F9" w:rsidRPr="001D0B1C" w:rsidRDefault="00D719F9" w:rsidP="00CC033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проводиться компетентными лицами;</w:t>
            </w:r>
          </w:p>
          <w:p w:rsidR="00D719F9" w:rsidRPr="001D0B1C" w:rsidRDefault="00D719F9" w:rsidP="00CC033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предусматривать эффективную и своевременную первоначальную и повторную подготовку с соответствующей периодичностью;</w:t>
            </w:r>
          </w:p>
          <w:p w:rsidR="00D719F9" w:rsidRPr="001D0B1C" w:rsidRDefault="00D719F9" w:rsidP="00CC033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- включать оценку слушателями доступности и </w:t>
            </w: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прочности усвоения материала подготовки.</w:t>
            </w:r>
          </w:p>
          <w:p w:rsidR="00D719F9" w:rsidRPr="001D0B1C" w:rsidRDefault="00D719F9" w:rsidP="00CC033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Подготовка должна предоставляться всем слушателям бесплатно и осуществляться, по возможности, в рабочее время.</w:t>
            </w:r>
          </w:p>
          <w:p w:rsidR="00D719F9" w:rsidRPr="001D0B1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highlight w:val="cyan"/>
              </w:rPr>
            </w:pPr>
          </w:p>
          <w:p w:rsidR="00D719F9" w:rsidRPr="001D0B1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CCFF"/>
              </w:rPr>
            </w:pPr>
            <w:r w:rsidRPr="001D0B1C">
              <w:rPr>
                <w:b/>
                <w:color w:val="00CCFF"/>
              </w:rPr>
              <w:t>3) Документация и записи СУОТ</w:t>
            </w:r>
          </w:p>
          <w:p w:rsidR="00D719F9" w:rsidRPr="001D0B1C" w:rsidRDefault="00D719F9" w:rsidP="00D05E1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Документация СУОТ должна быть понятна пользователям и может содержать:</w:t>
            </w:r>
          </w:p>
          <w:p w:rsidR="00D719F9" w:rsidRPr="001D0B1C" w:rsidRDefault="00D719F9" w:rsidP="00D05E1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политику и цели организации по охране труда;</w:t>
            </w:r>
          </w:p>
          <w:p w:rsidR="00D719F9" w:rsidRPr="001D0B1C" w:rsidRDefault="00D719F9" w:rsidP="00D05E1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распределение ролей по охране труда и обязанностей по применению СУОТ;</w:t>
            </w:r>
          </w:p>
          <w:p w:rsidR="00D719F9" w:rsidRPr="001D0B1C" w:rsidRDefault="00D719F9" w:rsidP="00D05E1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наиболее значительные опасности/риски организации и мероприятия по их предупреждению и снижению;</w:t>
            </w:r>
          </w:p>
          <w:p w:rsidR="00D719F9" w:rsidRPr="001D0B1C" w:rsidRDefault="00D719F9" w:rsidP="00D05E1E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внутренние документы, используемые в рамках СУОТ.</w:t>
            </w:r>
          </w:p>
          <w:p w:rsidR="00D719F9" w:rsidRPr="001D0B1C" w:rsidRDefault="00D719F9" w:rsidP="00381B5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Записи данных по охране труда должны: </w:t>
            </w:r>
          </w:p>
          <w:p w:rsidR="00D719F9" w:rsidRPr="001D0B1C" w:rsidRDefault="00D719F9" w:rsidP="00381B5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поддерживаться в рабочем состоянии на местах;</w:t>
            </w:r>
          </w:p>
          <w:p w:rsidR="00D719F9" w:rsidRPr="001D0B1C" w:rsidRDefault="00D719F9" w:rsidP="00381B5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быть идентифицируемыми и отслеживаемыми, а срок их хранения должен быть точно определен.</w:t>
            </w:r>
          </w:p>
          <w:p w:rsidR="00D719F9" w:rsidRPr="001D0B1C" w:rsidRDefault="00D719F9" w:rsidP="00381B5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Записи данных по охране труда могут включать данные:</w:t>
            </w:r>
          </w:p>
          <w:p w:rsidR="00D719F9" w:rsidRPr="001D0B1C" w:rsidRDefault="00D719F9" w:rsidP="00381B5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вытекающие из осуществления СУОТ, из национальных законов или правил по охране труда;</w:t>
            </w:r>
          </w:p>
          <w:p w:rsidR="00D719F9" w:rsidRPr="001D0B1C" w:rsidRDefault="00D719F9" w:rsidP="00381B5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о связанных с работой травмах, ухудшениях здоровья, болезнях и инцидентах;</w:t>
            </w:r>
          </w:p>
          <w:p w:rsidR="00D719F9" w:rsidRPr="001D0B1C" w:rsidRDefault="00D719F9" w:rsidP="00381B5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- о воздействиях вредных производственных факторов на работников и наблюдений за производственной средой и за состоянием здоровья работников; </w:t>
            </w:r>
          </w:p>
          <w:p w:rsidR="00D719F9" w:rsidRPr="001D0B1C" w:rsidRDefault="00D719F9" w:rsidP="00381B5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результатов текущего контроля и реагирующего мониторинга.</w:t>
            </w:r>
          </w:p>
          <w:p w:rsidR="00D719F9" w:rsidRPr="001D0B1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highlight w:val="magenta"/>
              </w:rPr>
            </w:pPr>
          </w:p>
          <w:p w:rsidR="00D719F9" w:rsidRPr="001D0B1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CC00FF"/>
              </w:rPr>
            </w:pPr>
            <w:r w:rsidRPr="001D0B1C">
              <w:rPr>
                <w:b/>
                <w:color w:val="CC00FF"/>
              </w:rPr>
              <w:t>4) Передача и обмен информацией</w:t>
            </w:r>
          </w:p>
          <w:p w:rsidR="00D719F9" w:rsidRPr="001D0B1C" w:rsidRDefault="00D719F9" w:rsidP="007D42F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Включают в себя:</w:t>
            </w:r>
          </w:p>
          <w:p w:rsidR="00D719F9" w:rsidRPr="001D0B1C" w:rsidRDefault="00D719F9" w:rsidP="007D42F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получение, документирование и реагирование на внешние и внутренние сообщения, связанные с охраной труда;</w:t>
            </w:r>
          </w:p>
          <w:p w:rsidR="00D719F9" w:rsidRPr="001D0B1C" w:rsidRDefault="00D719F9" w:rsidP="007D42F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обеспечение внутренней передачи и обмен информацией по охране труда между соответствующими уровнями и функциональными структурами организации;</w:t>
            </w:r>
          </w:p>
          <w:p w:rsidR="00D719F9" w:rsidRPr="001D0B1C" w:rsidRDefault="00D719F9" w:rsidP="00AE783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обеспечение получения, гарантированного рассмотрения и подготовки ответов на запросы, идеи и предложения работников и их представителей по охране труда.</w:t>
            </w:r>
          </w:p>
          <w:p w:rsidR="00A03AED" w:rsidRPr="001D0B1C" w:rsidRDefault="00A03AED" w:rsidP="001D0B1C">
            <w:pPr>
              <w:pStyle w:val="ab"/>
              <w:shd w:val="clear" w:color="auto" w:fill="FFFFFF"/>
              <w:spacing w:before="0" w:beforeAutospacing="0" w:after="0" w:afterAutospacing="0"/>
              <w:ind w:right="822"/>
              <w:rPr>
                <w:b/>
              </w:rPr>
            </w:pPr>
          </w:p>
          <w:p w:rsidR="00D719F9" w:rsidRPr="001D0B1C" w:rsidRDefault="00D719F9" w:rsidP="004124D6">
            <w:pPr>
              <w:pStyle w:val="ab"/>
              <w:shd w:val="clear" w:color="auto" w:fill="FFFFFF"/>
              <w:spacing w:before="0" w:beforeAutospacing="0" w:after="0" w:afterAutospacing="0"/>
              <w:ind w:right="822"/>
              <w:jc w:val="center"/>
              <w:rPr>
                <w:b/>
                <w:i/>
              </w:rPr>
            </w:pPr>
            <w:r w:rsidRPr="001D0B1C">
              <w:rPr>
                <w:b/>
                <w:i/>
              </w:rPr>
              <w:t>2. Планирование и применение</w:t>
            </w:r>
          </w:p>
          <w:p w:rsidR="00D719F9" w:rsidRPr="001D0B1C" w:rsidRDefault="00D719F9" w:rsidP="004124D6">
            <w:pPr>
              <w:pStyle w:val="ab"/>
              <w:shd w:val="clear" w:color="auto" w:fill="FFFFFF"/>
              <w:spacing w:before="0" w:beforeAutospacing="0" w:after="0" w:afterAutospacing="0"/>
              <w:ind w:right="822"/>
              <w:jc w:val="center"/>
              <w:rPr>
                <w:b/>
              </w:rPr>
            </w:pPr>
          </w:p>
          <w:p w:rsidR="00D719F9" w:rsidRPr="001D0B1C" w:rsidRDefault="00D719F9" w:rsidP="005C230C">
            <w:pPr>
              <w:pStyle w:val="ab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spacing w:before="0" w:beforeAutospacing="0" w:after="0" w:afterAutospacing="0"/>
              <w:jc w:val="both"/>
              <w:rPr>
                <w:b/>
              </w:rPr>
            </w:pPr>
            <w:r w:rsidRPr="001D0B1C">
              <w:rPr>
                <w:b/>
              </w:rPr>
              <w:t>1) Исходный анализ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При отсутствии СУОТ или в случае, если организация создана заново, исходный анализ </w:t>
            </w: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служит основой для создания СУОТ.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При исходном анализе компетентные лица должны: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- определить действующие национальные законы и правила и другие требования, соблюдение которых организация принимает на себя;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- идентифицировать, предвидеть и оценить опасности и риски для безопасности и здоровья, вытекающие из существующей или предполагаемой производственной среды;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- определить адекватность планируемых или действующих мер для устранения опасностей или ограничения рисков;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- проанализировать результаты наблюдений за состоянием здоровья работников.</w:t>
            </w:r>
          </w:p>
          <w:p w:rsidR="00D719F9" w:rsidRPr="001D0B1C" w:rsidRDefault="00D719F9" w:rsidP="005C230C">
            <w:pPr>
              <w:pStyle w:val="ab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FFFFFF"/>
              <w:spacing w:before="0" w:beforeAutospacing="0" w:after="0" w:afterAutospacing="0"/>
              <w:jc w:val="both"/>
              <w:rPr>
                <w:b/>
                <w:highlight w:val="darkGray"/>
              </w:rPr>
            </w:pPr>
          </w:p>
          <w:p w:rsidR="00D719F9" w:rsidRPr="001D0B1C" w:rsidRDefault="00D719F9" w:rsidP="005C230C">
            <w:pPr>
              <w:pStyle w:val="ab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spacing w:before="0" w:beforeAutospacing="0" w:after="0" w:afterAutospacing="0"/>
              <w:jc w:val="both"/>
              <w:rPr>
                <w:b/>
              </w:rPr>
            </w:pPr>
            <w:r w:rsidRPr="001D0B1C">
              <w:rPr>
                <w:b/>
              </w:rPr>
              <w:t>2) Планирование, разработка и применение СУОТ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Мероприятия по планированию СУОТ должны обеспечивать безопасность и охрану здоровья на работе и включать: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- ясное определение, расстановку приоритетности;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- подготовку плана достижения каждой цели с распределением обязанностей и ответственности за достижение цели;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- сроки выполнения мероприятий по улучшению условий и охраны труда с ясными критериями результативности деятельности для каждого уровня управления;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- отбор критериев сравнения для подтверждения достижения цели;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- предоставление необходимой технической поддержки, ресурсов, вк</w:t>
            </w:r>
            <w:r w:rsidR="00C2191D"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лючая человеческие и финансовые.</w:t>
            </w:r>
          </w:p>
          <w:p w:rsidR="00D719F9" w:rsidRPr="001D0B1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highlight w:val="red"/>
              </w:rPr>
            </w:pPr>
          </w:p>
          <w:p w:rsidR="00D719F9" w:rsidRPr="001D0B1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1D0B1C">
              <w:rPr>
                <w:b/>
                <w:color w:val="FF0000"/>
              </w:rPr>
              <w:t>3) Цели по охране труда</w:t>
            </w:r>
          </w:p>
          <w:p w:rsidR="00D719F9" w:rsidRPr="001D0B1C" w:rsidRDefault="00D719F9" w:rsidP="00186D9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Установленные на основе исходного или последующих анализов измеримые цели охраны труда должны быть:</w:t>
            </w:r>
          </w:p>
          <w:p w:rsidR="00D719F9" w:rsidRPr="001D0B1C" w:rsidRDefault="00D719F9" w:rsidP="00186D9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-специфичными для организации, соответствующими ее размеру и характеру деятельности;</w:t>
            </w:r>
          </w:p>
          <w:p w:rsidR="00D719F9" w:rsidRPr="001D0B1C" w:rsidRDefault="00D719F9" w:rsidP="00186D9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согласованными с требованиями национальных законов и правил, с обязательствами организации по охране труда;</w:t>
            </w:r>
          </w:p>
          <w:p w:rsidR="00D719F9" w:rsidRPr="001D0B1C" w:rsidRDefault="00D719F9" w:rsidP="00186D9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направленными на непрерывное совершенствование защитных мероприятий;</w:t>
            </w:r>
          </w:p>
          <w:p w:rsidR="00D719F9" w:rsidRPr="001D0B1C" w:rsidRDefault="00D719F9" w:rsidP="00186D9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реалистичными и достижимыми.</w:t>
            </w:r>
          </w:p>
          <w:p w:rsidR="00D719F9" w:rsidRPr="001D0B1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D719F9" w:rsidRPr="001D0B1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1D0B1C">
              <w:rPr>
                <w:b/>
              </w:rPr>
              <w:t>4) Предотвращение опасностей</w:t>
            </w:r>
          </w:p>
          <w:p w:rsidR="00D719F9" w:rsidRPr="001D0B1C" w:rsidRDefault="00D719F9" w:rsidP="00747E67">
            <w:pPr>
              <w:widowControl w:val="0"/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b/>
                <w:color w:val="0000FF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color w:val="0000FF"/>
                <w:sz w:val="24"/>
                <w:szCs w:val="24"/>
              </w:rPr>
              <w:t>Предупредительные и регулирующие меры</w:t>
            </w:r>
          </w:p>
          <w:p w:rsidR="00D719F9" w:rsidRPr="001D0B1C" w:rsidRDefault="00D719F9" w:rsidP="005D4A7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Мероприятия по предупреждению и </w:t>
            </w: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регулированию опасностей и рисков должны:</w:t>
            </w:r>
          </w:p>
          <w:p w:rsidR="00D719F9" w:rsidRPr="001D0B1C" w:rsidRDefault="00D719F9" w:rsidP="005D4A7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соответствовать опасностям и рискам, наблюдающимся в организации;</w:t>
            </w:r>
          </w:p>
          <w:p w:rsidR="00D719F9" w:rsidRPr="001D0B1C" w:rsidRDefault="00D719F9" w:rsidP="005D4A7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выполнять требования национальных законов и иных нормативных правовых актов и отражать передовой опыт;</w:t>
            </w:r>
          </w:p>
          <w:p w:rsidR="00D719F9" w:rsidRPr="001D0B1C" w:rsidRDefault="00D719F9" w:rsidP="005D4A7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учитывать текущее состояние знаний, отчеты различных служб.</w:t>
            </w:r>
          </w:p>
          <w:p w:rsidR="00D719F9" w:rsidRPr="001D0B1C" w:rsidRDefault="00D719F9" w:rsidP="005D4A7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Предупредительные и регулирующие меры должны быть осуществлены в следующем порядке приоритетности:</w:t>
            </w:r>
          </w:p>
          <w:p w:rsidR="00D719F9" w:rsidRPr="001D0B1C" w:rsidRDefault="00D719F9" w:rsidP="005D4A7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устранение опасности/риска;</w:t>
            </w:r>
          </w:p>
          <w:p w:rsidR="00D719F9" w:rsidRPr="001D0B1C" w:rsidRDefault="00D719F9" w:rsidP="005D4A7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ограничение опасности/риска путем использования средств коллективной защиты или организационных мер;</w:t>
            </w:r>
          </w:p>
          <w:p w:rsidR="00D719F9" w:rsidRPr="001D0B1C" w:rsidRDefault="00D719F9" w:rsidP="005D4A7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минимизация опасности/риска путем проектирования безопасных производственных систем, ограничения суммарного времени контакта с вредными и опасными производственными факторами;</w:t>
            </w:r>
          </w:p>
          <w:p w:rsidR="00D719F9" w:rsidRPr="001D0B1C" w:rsidRDefault="00D719F9" w:rsidP="00A816E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- ограничение опасности/риска путем использования средств индивидуальной защиты. 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Управление изменениями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Включает в себя оценку влияющих на охрану труда внутренних и внешних изменений, выполнение предупредительных мер еще до введения изменений в практику.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Перед любым изменением должны быть выполнены определение опасностей и оценка рисков на рабочих местах. </w:t>
            </w:r>
          </w:p>
          <w:p w:rsidR="00D719F9" w:rsidRPr="001D0B1C" w:rsidRDefault="00D719F9" w:rsidP="00A219C3">
            <w:pPr>
              <w:widowControl w:val="0"/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color w:val="00CC99"/>
                <w:sz w:val="24"/>
                <w:szCs w:val="24"/>
              </w:rPr>
              <w:t>Предупреждение аварийных ситуаций, готовность к ним и реагирование</w:t>
            </w:r>
          </w:p>
          <w:p w:rsidR="00D719F9" w:rsidRPr="001D0B1C" w:rsidRDefault="00D719F9" w:rsidP="00FC1D9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Мероприятия должны: </w:t>
            </w:r>
          </w:p>
          <w:p w:rsidR="00D719F9" w:rsidRPr="001D0B1C" w:rsidRDefault="00D719F9" w:rsidP="00FC1D9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- определять возможный характер и масштаб несчастных случаев и аварийных ситуаций и предусматривать предупреждение связанных с ними рисков в сфере охраны труда; </w:t>
            </w:r>
          </w:p>
          <w:p w:rsidR="00D719F9" w:rsidRPr="001D0B1C" w:rsidRDefault="00D719F9" w:rsidP="00FC1D9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обеспечивать взаимодействие с соответствующими компетентными органами;</w:t>
            </w:r>
          </w:p>
          <w:p w:rsidR="00D719F9" w:rsidRPr="001D0B1C" w:rsidRDefault="00D719F9" w:rsidP="00FC1D9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предусматривать оказание первой и медицинской помощи, противопожарные мероприятия и эвакуацию всех людей, находящихся в рабочей зоне;</w:t>
            </w:r>
          </w:p>
          <w:p w:rsidR="00D719F9" w:rsidRPr="001D0B1C" w:rsidRDefault="00D719F9" w:rsidP="00FC1D90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обеспечить подготовку всех работников, включая проведение регулярных тренировок.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Снабжение и подрядные работы</w:t>
            </w:r>
          </w:p>
          <w:p w:rsidR="004F2AF9" w:rsidRPr="00ED5FE9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Включают в себя идентификацию, оценку и включение в условия материально-технического снабжения и аренды соответствие требованиям обеспечения безопасности и охраны здоровья в организации, применение подрядчиками и их работниками требований организации по охране труда.</w:t>
            </w:r>
          </w:p>
          <w:p w:rsidR="00D719F9" w:rsidRPr="001D0B1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ind w:right="822"/>
              <w:jc w:val="center"/>
              <w:rPr>
                <w:b/>
                <w:i/>
              </w:rPr>
            </w:pPr>
            <w:r w:rsidRPr="001D0B1C">
              <w:rPr>
                <w:b/>
                <w:i/>
              </w:rPr>
              <w:lastRenderedPageBreak/>
              <w:t>3. Оценка</w:t>
            </w:r>
          </w:p>
          <w:p w:rsidR="004F2AF9" w:rsidRPr="001D0B1C" w:rsidRDefault="004F2AF9" w:rsidP="001B50F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D60093"/>
              </w:rPr>
            </w:pPr>
          </w:p>
          <w:p w:rsidR="00D719F9" w:rsidRPr="001D0B1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D60093"/>
              </w:rPr>
            </w:pPr>
            <w:r w:rsidRPr="001D0B1C">
              <w:rPr>
                <w:b/>
                <w:color w:val="D60093"/>
              </w:rPr>
              <w:t>1) Мониторинг исполнения и оценка результативности</w:t>
            </w:r>
          </w:p>
          <w:p w:rsidR="00D719F9" w:rsidRPr="001D0B1C" w:rsidRDefault="00D719F9" w:rsidP="00872A2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Включают в себя наблюдение, измерение и учет деятельности по охране труда.</w:t>
            </w:r>
          </w:p>
          <w:p w:rsidR="00D719F9" w:rsidRPr="001D0B1C" w:rsidRDefault="00D719F9" w:rsidP="0013341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Измерения должны быть как качественные, так и количественные, соответствующие потребностям организации, базироваться на выявленных в организации опасных и вредных производственных факторах и рисках, принятых обязательствах, связанных с политикой и целями по охране труда.</w:t>
            </w:r>
          </w:p>
          <w:p w:rsidR="00D719F9" w:rsidRPr="001D0B1C" w:rsidRDefault="00D719F9" w:rsidP="0013341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Мониторинг исполнения и оценка результативности должны:</w:t>
            </w:r>
          </w:p>
          <w:p w:rsidR="00D719F9" w:rsidRPr="001D0B1C" w:rsidRDefault="00D719F9" w:rsidP="00872A2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использоваться как средства для определения степени, с которой политика и цели по охране труда осуществляются, а риски регулируются;</w:t>
            </w:r>
          </w:p>
          <w:p w:rsidR="00D719F9" w:rsidRPr="001D0B1C" w:rsidRDefault="00D719F9" w:rsidP="0034335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включать результаты как текущего контроля, так и реагирующего мониторинга.</w:t>
            </w:r>
          </w:p>
          <w:p w:rsidR="00D719F9" w:rsidRPr="001D0B1C" w:rsidRDefault="00D719F9" w:rsidP="003433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</w:pPr>
          </w:p>
          <w:p w:rsidR="00D719F9" w:rsidRPr="001D0B1C" w:rsidRDefault="00D719F9" w:rsidP="003433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8000"/>
                <w:sz w:val="24"/>
                <w:szCs w:val="24"/>
              </w:rPr>
            </w:pPr>
            <w:r w:rsidRPr="001D0B1C">
              <w:rPr>
                <w:rFonts w:ascii="Times New Roman" w:hAnsi="Times New Roman"/>
                <w:b/>
                <w:color w:val="008000"/>
                <w:sz w:val="24"/>
                <w:szCs w:val="24"/>
              </w:rPr>
              <w:t>2) Расследование связанных с работой травм, ухудшений здоровья, болезней и инцидентов и их воздействие на деятельность по обеспечению безопасности и охраны здоровья</w:t>
            </w:r>
          </w:p>
          <w:p w:rsidR="00D719F9" w:rsidRPr="001D0B1C" w:rsidRDefault="00D719F9" w:rsidP="00657A13">
            <w:pPr>
              <w:widowControl w:val="0"/>
              <w:pBdr>
                <w:top w:val="dashDotStroked" w:sz="24" w:space="1" w:color="003300"/>
                <w:left w:val="dashDotStroked" w:sz="24" w:space="4" w:color="003300"/>
                <w:bottom w:val="dashDotStroked" w:sz="24" w:space="1" w:color="003300"/>
                <w:right w:val="dashDotStroked" w:sz="24" w:space="4" w:color="003300"/>
              </w:pBdr>
              <w:shd w:val="clear" w:color="auto" w:fill="D6E3BC" w:themeFill="accent3" w:themeFillTint="66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Результаты расследований доводят до сведения комитета (комиссии) по охране труда, который формулирует соответствующие рекомендации, затем до сведения соответствующих лиц с целью выполнения корректирующих действий, </w:t>
            </w: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включают в анализ эффективности СУОТ руководством и учитывают в деятельности по непрерывному совершенствованию.</w:t>
            </w:r>
          </w:p>
          <w:p w:rsidR="00D719F9" w:rsidRPr="001D0B1C" w:rsidRDefault="00D719F9" w:rsidP="007F2F0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Отчеты внешних расследующих организаций рассматривают и принимают к исполнению в том же порядке, что и результаты внутренних расследований, с учетом требований конфиденциальности.</w:t>
            </w:r>
          </w:p>
          <w:p w:rsidR="00D719F9" w:rsidRPr="001D0B1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highlight w:val="darkRed"/>
              </w:rPr>
            </w:pPr>
          </w:p>
          <w:p w:rsidR="00D719F9" w:rsidRPr="004E274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FF"/>
              </w:rPr>
            </w:pPr>
            <w:r w:rsidRPr="004E274C">
              <w:rPr>
                <w:b/>
                <w:color w:val="0000FF"/>
              </w:rPr>
              <w:t>3) Проверка</w:t>
            </w:r>
          </w:p>
          <w:p w:rsidR="00D719F9" w:rsidRPr="001D0B1C" w:rsidRDefault="00D719F9" w:rsidP="00E22C1F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Включает в себя проверку всех элементов СУОТ с целью определения эффективности и результативности СУОТ. В выводах проверки должно быть определено, являются ли элементы СУОТ:</w:t>
            </w:r>
          </w:p>
          <w:p w:rsidR="00D719F9" w:rsidRPr="001D0B1C" w:rsidRDefault="00D719F9" w:rsidP="0028798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эффективными для реализации политики по охране труда, для содействия полному участию работников;</w:t>
            </w:r>
          </w:p>
          <w:p w:rsidR="00D719F9" w:rsidRPr="001D0B1C" w:rsidRDefault="00D719F9" w:rsidP="00AA632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обеспечивающими соответствие требованиям национальных законов и правил;</w:t>
            </w:r>
          </w:p>
          <w:p w:rsidR="00D719F9" w:rsidRPr="001D0B1C" w:rsidRDefault="00D719F9" w:rsidP="00AA632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обеспечивающими непрерывное совершенствование и применение передового опыта по охране труда.</w:t>
            </w:r>
          </w:p>
          <w:p w:rsidR="00D719F9" w:rsidRPr="001D0B1C" w:rsidRDefault="00D719F9" w:rsidP="009D15B8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Мероприятия по проведению проверок должны включать определение компетенции проверяющего, масштаб, частоту и методологию проведения проверки, а также формы отчетности.</w:t>
            </w:r>
          </w:p>
          <w:p w:rsidR="00D719F9" w:rsidRPr="001D0B1C" w:rsidRDefault="00D719F9" w:rsidP="00657A13">
            <w:pPr>
              <w:widowControl w:val="0"/>
              <w:pBdr>
                <w:top w:val="dashDotStroked" w:sz="24" w:space="1" w:color="0F243E" w:themeColor="text2" w:themeShade="80"/>
                <w:left w:val="dashDotStroked" w:sz="24" w:space="4" w:color="0F243E" w:themeColor="text2" w:themeShade="80"/>
                <w:bottom w:val="dashDotStroked" w:sz="24" w:space="1" w:color="0F243E" w:themeColor="text2" w:themeShade="80"/>
                <w:right w:val="dashDotStroked" w:sz="24" w:space="4" w:color="0F243E" w:themeColor="text2" w:themeShade="80"/>
              </w:pBdr>
              <w:shd w:val="clear" w:color="auto" w:fill="C6D9F1" w:themeFill="text2" w:themeFillTint="33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Проверку проводят компетентные, не связанные с проверяемой деятельностью лица, работающие или не работающие в организации. </w:t>
            </w: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Результаты проверки и ее выводы доводят до лиц, ответственных за корректирующие мероприятия.</w:t>
            </w:r>
          </w:p>
          <w:p w:rsidR="00D719F9" w:rsidRPr="001D0B1C" w:rsidRDefault="00D719F9" w:rsidP="001B50F1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Theme="minorEastAsia" w:hAnsi="Times New Roman"/>
                <w:b/>
                <w:sz w:val="24"/>
                <w:szCs w:val="24"/>
                <w:highlight w:val="darkYellow"/>
              </w:rPr>
            </w:pPr>
          </w:p>
          <w:p w:rsidR="00D719F9" w:rsidRPr="001D0B1C" w:rsidRDefault="00D719F9" w:rsidP="001B50F1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Theme="minorEastAsia" w:hAnsi="Times New Roman"/>
                <w:b/>
                <w:color w:val="996633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color w:val="996633"/>
                <w:sz w:val="24"/>
                <w:szCs w:val="24"/>
              </w:rPr>
              <w:t>4) Анализ эффективности СУОТ руководством</w:t>
            </w:r>
          </w:p>
          <w:p w:rsidR="00D719F9" w:rsidRPr="001D0B1C" w:rsidRDefault="00D719F9" w:rsidP="0064483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Должен учитывать:</w:t>
            </w:r>
          </w:p>
          <w:p w:rsidR="00D719F9" w:rsidRPr="001D0B1C" w:rsidRDefault="00D719F9" w:rsidP="0064483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результаты расследования связанных с работой травм, ухудшений здоровья, болезней и инцидентов, наблюдения и измерения результатов деятельности и проверок;</w:t>
            </w:r>
          </w:p>
          <w:p w:rsidR="00D719F9" w:rsidRPr="001D0B1C" w:rsidRDefault="00D719F9" w:rsidP="0064483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дополнительные внутренние и внешние факторы, а также изменения, которые могут влиять на СУОТ.</w:t>
            </w:r>
          </w:p>
          <w:p w:rsidR="00D719F9" w:rsidRPr="001D0B1C" w:rsidRDefault="00D719F9" w:rsidP="00937787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Руководство:</w:t>
            </w:r>
          </w:p>
          <w:p w:rsidR="00D719F9" w:rsidRPr="001D0B1C" w:rsidRDefault="00D719F9" w:rsidP="00937787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оценивает общую стратегию СУОТ для определения достижимости запланированных целей деятельности;</w:t>
            </w:r>
          </w:p>
          <w:p w:rsidR="00D719F9" w:rsidRPr="001D0B1C" w:rsidRDefault="00D719F9" w:rsidP="00937787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оценивает способность СУОТ удовлетворять общим потребностям организации и ее заинтересованных сторон;</w:t>
            </w:r>
          </w:p>
          <w:p w:rsidR="00D719F9" w:rsidRPr="001D0B1C" w:rsidRDefault="00D719F9" w:rsidP="00937787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оценивает необходимость изменения СУОТ;</w:t>
            </w:r>
          </w:p>
          <w:p w:rsidR="00D719F9" w:rsidRPr="001D0B1C" w:rsidRDefault="00D719F9" w:rsidP="00937787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определяет, какие действия необходимы для своевременного устранения недостатков;</w:t>
            </w:r>
          </w:p>
          <w:p w:rsidR="00D719F9" w:rsidRPr="001D0B1C" w:rsidRDefault="00D719F9" w:rsidP="00937787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оценивает прогресс в достижении целей организации по охране труда и своевременности корректирующих действий;</w:t>
            </w:r>
          </w:p>
          <w:p w:rsidR="00E30280" w:rsidRPr="001D0B1C" w:rsidRDefault="00D719F9" w:rsidP="0019770D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оценивает эффективность действий, намеченных руководством при предыдущих анализах эффективности СУОТ.</w:t>
            </w:r>
          </w:p>
          <w:p w:rsidR="00ED5FE9" w:rsidRPr="001D0B1C" w:rsidRDefault="00ED5FE9" w:rsidP="00ED5FE9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  <w:p w:rsidR="00ED5FE9" w:rsidRPr="00ED5FE9" w:rsidRDefault="00ED5FE9" w:rsidP="001B50F1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sz w:val="17"/>
                <w:szCs w:val="17"/>
              </w:rPr>
            </w:pPr>
          </w:p>
          <w:p w:rsidR="00D719F9" w:rsidRPr="001D0B1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D0B1C">
              <w:rPr>
                <w:b/>
                <w:i/>
              </w:rPr>
              <w:t>4. Действия по совершенствованию</w:t>
            </w:r>
          </w:p>
          <w:p w:rsidR="00D719F9" w:rsidRPr="001D0B1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highlight w:val="darkGreen"/>
              </w:rPr>
            </w:pPr>
          </w:p>
          <w:p w:rsidR="00D719F9" w:rsidRPr="001D0B1C" w:rsidRDefault="00D719F9" w:rsidP="001B50F1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8000"/>
              </w:rPr>
            </w:pPr>
            <w:r w:rsidRPr="001D0B1C">
              <w:rPr>
                <w:b/>
                <w:color w:val="008000"/>
              </w:rPr>
              <w:t>1) Предупреждающие и корректирующие действия</w:t>
            </w:r>
          </w:p>
          <w:p w:rsidR="00D719F9" w:rsidRPr="001D0B1C" w:rsidRDefault="00D719F9" w:rsidP="00457EC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Мероприятия по проведению предупреждающих и корректирующих действий должны включать:</w:t>
            </w:r>
          </w:p>
          <w:p w:rsidR="00D719F9" w:rsidRPr="001D0B1C" w:rsidRDefault="00D719F9" w:rsidP="00457EC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определение и анализ первопричин любого несоблюдения правил по охране труда и мероприятий СУОТ;</w:t>
            </w:r>
          </w:p>
          <w:p w:rsidR="00D719F9" w:rsidRPr="001D0B1C" w:rsidRDefault="00D719F9" w:rsidP="00457EC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>- инициирование, планирование, реализацию, проверку эффективности корректирующих и предупреждающих действий.</w:t>
            </w:r>
          </w:p>
          <w:p w:rsidR="00D719F9" w:rsidRPr="001D0B1C" w:rsidRDefault="00D719F9" w:rsidP="00457EC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t xml:space="preserve">Если оценка СУОТ показывает, что предупреждающие и защитные меры от опасных и вредных производственных факторов и рисков неэффективны или могут стать таковыми, то </w:t>
            </w:r>
            <w:r w:rsidRPr="001D0B1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другие меры в принятой иерархии мер должны быть своевременно предусмотрены и полностью выполнены.</w:t>
            </w:r>
          </w:p>
          <w:p w:rsidR="00D719F9" w:rsidRPr="00BF1A6E" w:rsidRDefault="00D719F9" w:rsidP="00457EC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</w:rPr>
            </w:pPr>
          </w:p>
          <w:p w:rsidR="00D719F9" w:rsidRPr="001D0B1C" w:rsidRDefault="00D719F9" w:rsidP="005C230C">
            <w:pPr>
              <w:pStyle w:val="ab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spacing w:before="0" w:beforeAutospacing="0" w:after="0" w:afterAutospacing="0"/>
              <w:jc w:val="both"/>
              <w:rPr>
                <w:b/>
              </w:rPr>
            </w:pPr>
            <w:r w:rsidRPr="001D0B1C">
              <w:rPr>
                <w:b/>
              </w:rPr>
              <w:t>2) Непрерывное совершенствование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Мероприятия по непрерывному совершенствованию СУОТ должны учитывать: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- цели организации по охране труда;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- результаты идентификации и оценки опасных и вредных производственных факторов и рисков;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- результаты оценки результативности исполнения;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- расследования связанных с работой травм, ухудшений здоровья, болезней и инцидентов, результаты и рекомендации проверок/аудитов;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- выходные данные анализа управления СУОТ руководством;</w:t>
            </w:r>
          </w:p>
          <w:p w:rsidR="00D719F9" w:rsidRPr="001D0B1C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- предложения по совершенствованию, поступающие от всех членов организации, включая комитеты (комиссии) по охране труда;</w:t>
            </w:r>
          </w:p>
          <w:p w:rsidR="00D719F9" w:rsidRPr="007E37C9" w:rsidRDefault="00D719F9" w:rsidP="005C230C">
            <w:pPr>
              <w:widowControl w:val="0"/>
              <w:pBdr>
                <w:top w:val="dashDotStroked" w:sz="24" w:space="1" w:color="262626" w:themeColor="text1" w:themeTint="D9"/>
                <w:left w:val="dashDotStroked" w:sz="24" w:space="4" w:color="262626" w:themeColor="text1" w:themeTint="D9"/>
                <w:bottom w:val="dashDotStroked" w:sz="24" w:space="1" w:color="262626" w:themeColor="text1" w:themeTint="D9"/>
                <w:right w:val="dashDotStroked" w:sz="24" w:space="4" w:color="262626" w:themeColor="text1" w:themeTint="D9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Theme="minorEastAsia" w:hAnsi="Times New Roman"/>
              </w:rPr>
            </w:pPr>
            <w:r w:rsidRPr="001D0B1C">
              <w:rPr>
                <w:rFonts w:ascii="Times New Roman" w:eastAsiaTheme="minorEastAsia" w:hAnsi="Times New Roman"/>
                <w:b/>
                <w:sz w:val="24"/>
                <w:szCs w:val="24"/>
              </w:rPr>
              <w:t>- изменения в нормативных правовых актах.</w:t>
            </w:r>
          </w:p>
        </w:tc>
      </w:tr>
    </w:tbl>
    <w:p w:rsidR="0046793C" w:rsidRDefault="0046793C" w:rsidP="00991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380" w:rsidRDefault="00E60380" w:rsidP="00E60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0D8" w:rsidRPr="00E60380" w:rsidRDefault="000B10D8" w:rsidP="00E60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3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0C17B3" w:rsidRPr="00E6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 может </w:t>
      </w:r>
      <w:r w:rsidR="00E6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</w:t>
      </w:r>
      <w:r w:rsidR="00E60380" w:rsidRPr="00E6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основу любую</w:t>
      </w:r>
      <w:r w:rsidR="00E60380" w:rsidRPr="00E6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E6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описанных </w:t>
      </w:r>
      <w:r w:rsidR="00E60380" w:rsidRPr="00E6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</w:t>
      </w:r>
      <w:r w:rsidRPr="00E60380">
        <w:rPr>
          <w:rFonts w:ascii="Times New Roman" w:hAnsi="Times New Roman" w:cs="Times New Roman"/>
          <w:bCs/>
          <w:spacing w:val="-1"/>
          <w:sz w:val="28"/>
          <w:szCs w:val="28"/>
        </w:rPr>
        <w:t>разработ</w:t>
      </w:r>
      <w:r w:rsidR="00E60380" w:rsidRPr="00E60380">
        <w:rPr>
          <w:rFonts w:ascii="Times New Roman" w:hAnsi="Times New Roman" w:cs="Times New Roman"/>
          <w:bCs/>
          <w:spacing w:val="-1"/>
          <w:sz w:val="28"/>
          <w:szCs w:val="28"/>
        </w:rPr>
        <w:t>ки</w:t>
      </w:r>
      <w:r w:rsidRPr="00E6038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E60380" w:rsidRPr="00E60380">
        <w:rPr>
          <w:rFonts w:ascii="Times New Roman" w:hAnsi="Times New Roman" w:cs="Times New Roman"/>
          <w:bCs/>
          <w:spacing w:val="-1"/>
          <w:sz w:val="28"/>
          <w:szCs w:val="28"/>
        </w:rPr>
        <w:t>программы</w:t>
      </w:r>
      <w:r w:rsidR="00E60380">
        <w:rPr>
          <w:rFonts w:ascii="Times New Roman" w:hAnsi="Times New Roman" w:cs="Times New Roman"/>
          <w:bCs/>
          <w:spacing w:val="-1"/>
          <w:sz w:val="28"/>
          <w:szCs w:val="28"/>
        </w:rPr>
        <w:t>, обеспечивающей</w:t>
      </w:r>
      <w:r w:rsidR="00C406C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сохранение жизни и здоровья работников: </w:t>
      </w:r>
      <w:r w:rsidRPr="00E60380">
        <w:rPr>
          <w:rFonts w:ascii="Times New Roman" w:hAnsi="Times New Roman" w:cs="Times New Roman"/>
          <w:bCs/>
          <w:spacing w:val="-1"/>
          <w:sz w:val="28"/>
          <w:szCs w:val="28"/>
        </w:rPr>
        <w:t>международн</w:t>
      </w:r>
      <w:r w:rsidR="00C406C9">
        <w:rPr>
          <w:rFonts w:ascii="Times New Roman" w:hAnsi="Times New Roman" w:cs="Times New Roman"/>
          <w:bCs/>
          <w:spacing w:val="-1"/>
          <w:sz w:val="28"/>
          <w:szCs w:val="28"/>
        </w:rPr>
        <w:t>ый стандарт</w:t>
      </w:r>
      <w:r w:rsidRPr="00E6038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E60380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en-US" w:eastAsia="ru-RU"/>
        </w:rPr>
        <w:t>OHSAS</w:t>
      </w:r>
      <w:r w:rsidRPr="00E60380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18001:2007</w:t>
      </w:r>
      <w:r w:rsidR="00FC540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или </w:t>
      </w:r>
      <w:r w:rsidRPr="00E60380">
        <w:rPr>
          <w:rFonts w:ascii="Times New Roman" w:hAnsi="Times New Roman" w:cs="Times New Roman"/>
          <w:bCs/>
          <w:spacing w:val="-1"/>
          <w:sz w:val="28"/>
          <w:szCs w:val="28"/>
        </w:rPr>
        <w:t>национальн</w:t>
      </w:r>
      <w:r w:rsidR="00C406C9">
        <w:rPr>
          <w:rFonts w:ascii="Times New Roman" w:hAnsi="Times New Roman" w:cs="Times New Roman"/>
          <w:bCs/>
          <w:spacing w:val="-1"/>
          <w:sz w:val="28"/>
          <w:szCs w:val="28"/>
        </w:rPr>
        <w:t>ый стандарт</w:t>
      </w:r>
      <w:r w:rsidRPr="00E6038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E60380">
        <w:rPr>
          <w:rFonts w:ascii="Times New Roman" w:hAnsi="Times New Roman"/>
          <w:bCs/>
          <w:sz w:val="28"/>
          <w:szCs w:val="28"/>
        </w:rPr>
        <w:t>ГОСТ 12.0.230-2007</w:t>
      </w:r>
      <w:r w:rsidRPr="00E60380">
        <w:rPr>
          <w:rFonts w:ascii="Times New Roman" w:hAnsi="Times New Roman" w:cs="Times New Roman"/>
          <w:bCs/>
          <w:sz w:val="28"/>
          <w:szCs w:val="28"/>
        </w:rPr>
        <w:t>.</w:t>
      </w:r>
    </w:p>
    <w:p w:rsidR="0046793C" w:rsidRPr="0046793C" w:rsidRDefault="007365D2" w:rsidP="00E6038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 wp14:anchorId="63ED835F" wp14:editId="29D5BBBD">
            <wp:simplePos x="0" y="0"/>
            <wp:positionH relativeFrom="column">
              <wp:posOffset>1956435</wp:posOffset>
            </wp:positionH>
            <wp:positionV relativeFrom="paragraph">
              <wp:posOffset>5080</wp:posOffset>
            </wp:positionV>
            <wp:extent cx="2228850" cy="1502410"/>
            <wp:effectExtent l="0" t="0" r="0" b="2540"/>
            <wp:wrapTight wrapText="bothSides">
              <wp:wrapPolygon edited="0">
                <wp:start x="0" y="0"/>
                <wp:lineTo x="0" y="21363"/>
                <wp:lineTo x="21415" y="21363"/>
                <wp:lineTo x="21415" y="0"/>
                <wp:lineTo x="0" y="0"/>
              </wp:wrapPolygon>
            </wp:wrapTight>
            <wp:docPr id="16" name="Рисунок 16" descr="C:\Users\eak\Desktop\Елена\Программа нулевого травматизма\Картинки\1112512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k\Desktop\Елена\Программа нулевого травматизма\Картинки\11125127 - копия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93C" w:rsidRPr="0046793C" w:rsidRDefault="005D50AD" w:rsidP="00467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75C8C1" wp14:editId="2FA3743F">
                <wp:simplePos x="0" y="0"/>
                <wp:positionH relativeFrom="column">
                  <wp:posOffset>638810</wp:posOffset>
                </wp:positionH>
                <wp:positionV relativeFrom="paragraph">
                  <wp:posOffset>4445635</wp:posOffset>
                </wp:positionV>
                <wp:extent cx="6487795" cy="2540000"/>
                <wp:effectExtent l="10160" t="6985" r="17145" b="34290"/>
                <wp:wrapNone/>
                <wp:docPr id="14" name="Загнутый уго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795" cy="25400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Контакты: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Министерство труда, занятости и трудовых ресурсов 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Новосибирской  области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630004, г. Новосибирск, ул. Ленина, 28,  тел: (383) 222 72 50,  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 т/факс: 227 13 83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Отдел управления охраной труда и 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государственной экспертизы условий труда управления труда 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тел. 222 11 53;  т/факс 222 45 26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-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: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nalp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@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mintrud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.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nso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.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4"/>
                              </w:rPr>
                            </w:pPr>
                          </w:p>
                          <w:p w:rsidR="005D50AD" w:rsidRDefault="005D50AD" w:rsidP="009A2E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5C8C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4" o:spid="_x0000_s1027" type="#_x0000_t65" style="position:absolute;margin-left:50.3pt;margin-top:350.05pt;width:510.85pt;height:20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Контакты: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Министерство труда, занятости и трудовых ресурсов 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Новосибирской  области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630004, г. Новосибирск, ул. Ленина, 28,  тел: (383) 222 72 50,  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 т/факс: 227 13 83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Отдел управления охраной труда и 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государственной экспертизы условий труда управления труда 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тел. 222 11 53;  т/факс 222 45 26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-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: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nalp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@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mintrud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.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nso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.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4"/>
                        </w:rPr>
                      </w:pPr>
                    </w:p>
                    <w:p w:rsidR="005D50AD" w:rsidRDefault="005D50AD" w:rsidP="009A2E5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AF7073" wp14:editId="6179C444">
                <wp:simplePos x="0" y="0"/>
                <wp:positionH relativeFrom="column">
                  <wp:posOffset>638810</wp:posOffset>
                </wp:positionH>
                <wp:positionV relativeFrom="paragraph">
                  <wp:posOffset>4445635</wp:posOffset>
                </wp:positionV>
                <wp:extent cx="6487795" cy="2540000"/>
                <wp:effectExtent l="10160" t="6985" r="17145" b="34290"/>
                <wp:wrapNone/>
                <wp:docPr id="13" name="Загнутый уго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795" cy="25400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Контакты: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Министерство труда, занятости и трудовых ресурсов 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Новосибирской  области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630004, г. Новосибирск, ул. Ленина, 28,  тел: (383) 222 72 50,  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 т/факс: 227 13 83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Отдел управления охраной труда и 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государственной экспертизы условий труда управления труда 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тел. 222 11 53;  т/факс 222 45 26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-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: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nalp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@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mintrud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.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nso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.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4"/>
                              </w:rPr>
                            </w:pPr>
                          </w:p>
                          <w:p w:rsidR="005D50AD" w:rsidRDefault="005D50AD" w:rsidP="009A2E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F7073" id="Загнутый угол 13" o:spid="_x0000_s1028" type="#_x0000_t65" style="position:absolute;margin-left:50.3pt;margin-top:350.05pt;width:510.85pt;height:20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Контакты: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Министерство труда, занятости и трудовых ресурсов 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Новосибирской  области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630004, г. Новосибирск, ул. Ленина, 28,  тел: (383) 222 72 50,  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 т/факс: 227 13 83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Отдел управления охраной труда и 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государственной экспертизы условий труда управления труда 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тел. 222 11 53;  т/факс 222 45 26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-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: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nalp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@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mintrud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.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nso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.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4"/>
                        </w:rPr>
                      </w:pPr>
                    </w:p>
                    <w:p w:rsidR="005D50AD" w:rsidRDefault="005D50AD" w:rsidP="009A2E50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6B5267" wp14:editId="0B44E9E6">
                <wp:simplePos x="0" y="0"/>
                <wp:positionH relativeFrom="column">
                  <wp:posOffset>638810</wp:posOffset>
                </wp:positionH>
                <wp:positionV relativeFrom="paragraph">
                  <wp:posOffset>4445635</wp:posOffset>
                </wp:positionV>
                <wp:extent cx="6487795" cy="2540000"/>
                <wp:effectExtent l="10160" t="6985" r="17145" b="34290"/>
                <wp:wrapNone/>
                <wp:docPr id="12" name="Загнутый уго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795" cy="25400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Контакты: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Министерство труда, занятости и трудовых ресурсов 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Новосибирской  области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630004, г. Новосибирск, ул. Ленина, 28,  тел: (383) 222 72 50,  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 т/факс: 227 13 83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Отдел управления охраной труда и 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государственной экспертизы условий труда управления труда 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тел. 222 11 53;  т/факс 222 45 26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-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: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nalp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@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mintrud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.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nso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.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  <w:p w:rsidR="005D50AD" w:rsidRPr="00417CB2" w:rsidRDefault="005D50AD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4"/>
                              </w:rPr>
                            </w:pPr>
                          </w:p>
                          <w:p w:rsidR="005D50AD" w:rsidRDefault="005D50AD" w:rsidP="009A2E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B5267" id="Загнутый угол 12" o:spid="_x0000_s1029" type="#_x0000_t65" style="position:absolute;margin-left:50.3pt;margin-top:350.05pt;width:510.85pt;height:20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Контакты: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Министерство труда, занятости и трудовых ресурсов 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Новосибирской  области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630004, г. Новосибирск, ул. Ленина, 28,  тел: (383) 222 72 50,  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 т/факс: 227 13 83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Отдел управления охраной труда и 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государственной экспертизы условий труда управления труда 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тел. 222 11 53;  т/факс 222 45 26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-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: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nalp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@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mintrud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.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nso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.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  <w:p w:rsidR="005D50AD" w:rsidRPr="00417CB2" w:rsidRDefault="005D50AD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4"/>
                        </w:rPr>
                      </w:pPr>
                    </w:p>
                    <w:p w:rsidR="005D50AD" w:rsidRDefault="005D50AD" w:rsidP="009A2E50"/>
                  </w:txbxContent>
                </v:textbox>
              </v:shape>
            </w:pict>
          </mc:Fallback>
        </mc:AlternateContent>
      </w:r>
    </w:p>
    <w:p w:rsidR="0046793C" w:rsidRDefault="0046793C" w:rsidP="00467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401" w:rsidRDefault="00FC5401" w:rsidP="00467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401" w:rsidRDefault="007365D2" w:rsidP="004679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814C95" wp14:editId="4B63ABD9">
                <wp:simplePos x="0" y="0"/>
                <wp:positionH relativeFrom="column">
                  <wp:posOffset>118110</wp:posOffset>
                </wp:positionH>
                <wp:positionV relativeFrom="paragraph">
                  <wp:posOffset>193675</wp:posOffset>
                </wp:positionV>
                <wp:extent cx="6172200" cy="3038475"/>
                <wp:effectExtent l="76200" t="76200" r="133350" b="123825"/>
                <wp:wrapNone/>
                <wp:docPr id="17" name="Таблич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038475"/>
                        </a:xfrm>
                        <a:prstGeom prst="plaque">
                          <a:avLst/>
                        </a:prstGeom>
                        <a:gradFill flip="none" rotWithShape="1">
                          <a:gsLst>
                            <a:gs pos="0">
                              <a:srgbClr val="00B0F0"/>
                            </a:gs>
                            <a:gs pos="39999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70000">
                              <a:srgbClr val="C4D6EB"/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0AD" w:rsidRDefault="005D50AD" w:rsidP="005D50AD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Контакты:</w:t>
                            </w:r>
                          </w:p>
                          <w:p w:rsidR="00FC5401" w:rsidRPr="00417CB2" w:rsidRDefault="00FC5401" w:rsidP="005D50AD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:rsidR="005D50AD" w:rsidRPr="00417CB2" w:rsidRDefault="005D50AD" w:rsidP="005D50AD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Министерство труда, занятости и трудовых ресурсов </w:t>
                            </w:r>
                          </w:p>
                          <w:p w:rsidR="005D50AD" w:rsidRPr="00417CB2" w:rsidRDefault="005D50AD" w:rsidP="005D50AD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Новосибирской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 области</w:t>
                            </w:r>
                          </w:p>
                          <w:p w:rsidR="00FF30C4" w:rsidRPr="00FF30C4" w:rsidRDefault="00FF30C4" w:rsidP="00FF30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FF30C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7"/>
                                <w:lang w:eastAsia="ru-RU"/>
                              </w:rPr>
                              <w:t>Ленина ул., д. 28, г. Новосибирск, 630004</w:t>
                            </w:r>
                          </w:p>
                          <w:p w:rsidR="00FF30C4" w:rsidRPr="00FF30C4" w:rsidRDefault="00FF30C4" w:rsidP="00FF30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FF30C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7"/>
                                <w:lang w:eastAsia="ru-RU"/>
                              </w:rPr>
                              <w:t>тел.: (383) 222-72-50, факс: (383) 227-13-83</w:t>
                            </w:r>
                          </w:p>
                          <w:p w:rsidR="00FC5401" w:rsidRDefault="00FC5401" w:rsidP="005D50AD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</w:p>
                          <w:p w:rsidR="005D50AD" w:rsidRPr="00417CB2" w:rsidRDefault="005D50AD" w:rsidP="005D50AD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Отдел управления охраной труда и </w:t>
                            </w:r>
                          </w:p>
                          <w:p w:rsidR="005D50AD" w:rsidRPr="00417CB2" w:rsidRDefault="005D50AD" w:rsidP="005D50AD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государственной экспертизы условий труда управления труда </w:t>
                            </w:r>
                          </w:p>
                          <w:p w:rsidR="005D50AD" w:rsidRPr="00417CB2" w:rsidRDefault="005D50AD" w:rsidP="005D50AD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тел.</w:t>
                            </w:r>
                            <w:r w:rsidR="00FF30C4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 xml:space="preserve">: (383) 222-11-53, 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факс</w:t>
                            </w:r>
                            <w:r w:rsidR="00FF30C4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: 222-45-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  <w:p w:rsidR="005D50AD" w:rsidRPr="00417CB2" w:rsidRDefault="005D50AD" w:rsidP="005D50AD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-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:</w:t>
                            </w:r>
                            <w:r w:rsidR="00FF30C4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ohrtrud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@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mintrud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.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nso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</w:rPr>
                              <w:t>.</w:t>
                            </w:r>
                            <w:r w:rsidRPr="00417CB2"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  <w:p w:rsidR="005D50AD" w:rsidRDefault="005D50AD" w:rsidP="005D50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14C95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17" o:spid="_x0000_s1030" type="#_x0000_t21" style="position:absolute;margin-left:9.3pt;margin-top:15.25pt;width:486pt;height:23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" fillcolor="#00b0f0" stroked="f" strokeweight="1pt">
                <v:fill color2="#dbe5f1 [660]" rotate="t" angle="45" colors="0 #00b0f0;26214f #c6d9f1;45875f #c4d6eb;1 #dce6f2" focus="100%" type="gradient"/>
                <v:shadow on="t" color="black" opacity="26214f" origin="-.5,-.5" offset=".74836mm,.74836mm"/>
                <v:textbox>
                  <w:txbxContent>
                    <w:p w:rsidR="005D50AD" w:rsidRDefault="005D50AD" w:rsidP="005D50AD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Контакты:</w:t>
                      </w:r>
                    </w:p>
                    <w:p w:rsidR="00FC5401" w:rsidRPr="00417CB2" w:rsidRDefault="00FC5401" w:rsidP="005D50AD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</w:p>
                    <w:p w:rsidR="005D50AD" w:rsidRPr="00417CB2" w:rsidRDefault="005D50AD" w:rsidP="005D50AD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Министерство труда, занятости и трудовых ресурсов </w:t>
                      </w:r>
                    </w:p>
                    <w:p w:rsidR="005D50AD" w:rsidRPr="00417CB2" w:rsidRDefault="005D50AD" w:rsidP="005D50AD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Новосибирской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 области</w:t>
                      </w:r>
                    </w:p>
                    <w:p w:rsidR="00FF30C4" w:rsidRPr="00FF30C4" w:rsidRDefault="00FF30C4" w:rsidP="00FF30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8"/>
                          <w:szCs w:val="27"/>
                          <w:lang w:eastAsia="ru-RU"/>
                        </w:rPr>
                      </w:pPr>
                      <w:r w:rsidRPr="00FF30C4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8"/>
                          <w:szCs w:val="27"/>
                          <w:lang w:eastAsia="ru-RU"/>
                        </w:rPr>
                        <w:t>Ленина ул., д. 28, г. Новосибирск, 630004</w:t>
                      </w:r>
                    </w:p>
                    <w:p w:rsidR="00FF30C4" w:rsidRPr="00FF30C4" w:rsidRDefault="00FF30C4" w:rsidP="00FF30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8"/>
                          <w:szCs w:val="27"/>
                          <w:lang w:eastAsia="ru-RU"/>
                        </w:rPr>
                      </w:pPr>
                      <w:r w:rsidRPr="00FF30C4">
                        <w:rPr>
                          <w:rFonts w:ascii="Times New Roman" w:eastAsia="Times New Roman" w:hAnsi="Times New Roman" w:cs="Times New Roman"/>
                          <w:b/>
                          <w:color w:val="002060"/>
                          <w:sz w:val="28"/>
                          <w:szCs w:val="27"/>
                          <w:lang w:eastAsia="ru-RU"/>
                        </w:rPr>
                        <w:t>тел.: (383) 222-72-50, факс: (383) 227-13-83</w:t>
                      </w:r>
                    </w:p>
                    <w:p w:rsidR="00FC5401" w:rsidRDefault="00FC5401" w:rsidP="005D50AD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</w:p>
                    <w:p w:rsidR="005D50AD" w:rsidRPr="00417CB2" w:rsidRDefault="005D50AD" w:rsidP="005D50AD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Отдел управления охраной труда и </w:t>
                      </w:r>
                    </w:p>
                    <w:p w:rsidR="005D50AD" w:rsidRPr="00417CB2" w:rsidRDefault="005D50AD" w:rsidP="005D50AD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государственной экспертизы условий труда управления труда </w:t>
                      </w:r>
                    </w:p>
                    <w:p w:rsidR="005D50AD" w:rsidRPr="00417CB2" w:rsidRDefault="005D50AD" w:rsidP="005D50AD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тел.</w:t>
                      </w:r>
                      <w:r w:rsidR="00FF30C4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 xml:space="preserve">: (383) 222-11-53, 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факс</w:t>
                      </w:r>
                      <w:r w:rsidR="00FF30C4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: 222-45-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26</w:t>
                      </w:r>
                    </w:p>
                    <w:p w:rsidR="005D50AD" w:rsidRPr="00417CB2" w:rsidRDefault="005D50AD" w:rsidP="005D50AD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</w:pP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-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:</w:t>
                      </w:r>
                      <w:r w:rsidR="00FF30C4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ohrtrud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@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mintrud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.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nso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</w:rPr>
                        <w:t>.</w:t>
                      </w:r>
                      <w:r w:rsidRPr="00417CB2"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  <w:p w:rsidR="005D50AD" w:rsidRDefault="005D50AD" w:rsidP="005D50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37C03" w:rsidRPr="00837C03" w:rsidRDefault="00837C03" w:rsidP="00837C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7C03" w:rsidRPr="00837C03" w:rsidSect="00266211">
      <w:pgSz w:w="11906" w:h="16838"/>
      <w:pgMar w:top="1134" w:right="851" w:bottom="567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42" w:rsidRDefault="00D15242" w:rsidP="00A86D18">
      <w:pPr>
        <w:spacing w:after="0" w:line="240" w:lineRule="auto"/>
      </w:pPr>
      <w:r>
        <w:separator/>
      </w:r>
    </w:p>
  </w:endnote>
  <w:endnote w:type="continuationSeparator" w:id="0">
    <w:p w:rsidR="00D15242" w:rsidRDefault="00D15242" w:rsidP="00A8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42" w:rsidRDefault="00D15242" w:rsidP="00A86D18">
      <w:pPr>
        <w:spacing w:after="0" w:line="240" w:lineRule="auto"/>
      </w:pPr>
      <w:r>
        <w:separator/>
      </w:r>
    </w:p>
  </w:footnote>
  <w:footnote w:type="continuationSeparator" w:id="0">
    <w:p w:rsidR="00D15242" w:rsidRDefault="00D15242" w:rsidP="00A86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57DD0"/>
    <w:multiLevelType w:val="hybridMultilevel"/>
    <w:tmpl w:val="C376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0323D"/>
    <w:multiLevelType w:val="multilevel"/>
    <w:tmpl w:val="0EEC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194672"/>
    <w:multiLevelType w:val="multilevel"/>
    <w:tmpl w:val="9C3A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10A3F"/>
    <w:multiLevelType w:val="hybridMultilevel"/>
    <w:tmpl w:val="E332A44E"/>
    <w:lvl w:ilvl="0" w:tplc="2D9AB218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62"/>
    <w:rsid w:val="00000879"/>
    <w:rsid w:val="000009E7"/>
    <w:rsid w:val="00000BA4"/>
    <w:rsid w:val="00001A72"/>
    <w:rsid w:val="00002A90"/>
    <w:rsid w:val="00006C47"/>
    <w:rsid w:val="000122EB"/>
    <w:rsid w:val="000132F1"/>
    <w:rsid w:val="00013463"/>
    <w:rsid w:val="0002142E"/>
    <w:rsid w:val="00022542"/>
    <w:rsid w:val="00023BC0"/>
    <w:rsid w:val="00035037"/>
    <w:rsid w:val="000365AE"/>
    <w:rsid w:val="00040687"/>
    <w:rsid w:val="00040817"/>
    <w:rsid w:val="0004722C"/>
    <w:rsid w:val="00050568"/>
    <w:rsid w:val="00054942"/>
    <w:rsid w:val="000549F7"/>
    <w:rsid w:val="000560D0"/>
    <w:rsid w:val="0005617B"/>
    <w:rsid w:val="00057381"/>
    <w:rsid w:val="0006202C"/>
    <w:rsid w:val="0007131A"/>
    <w:rsid w:val="0007363A"/>
    <w:rsid w:val="00074260"/>
    <w:rsid w:val="00081ADC"/>
    <w:rsid w:val="00090A91"/>
    <w:rsid w:val="00097401"/>
    <w:rsid w:val="000B050D"/>
    <w:rsid w:val="000B10D8"/>
    <w:rsid w:val="000B48D3"/>
    <w:rsid w:val="000B7B62"/>
    <w:rsid w:val="000C0530"/>
    <w:rsid w:val="000C17B3"/>
    <w:rsid w:val="000C2113"/>
    <w:rsid w:val="000C5A23"/>
    <w:rsid w:val="000D7155"/>
    <w:rsid w:val="000E1076"/>
    <w:rsid w:val="000E125F"/>
    <w:rsid w:val="000E4B44"/>
    <w:rsid w:val="000E7758"/>
    <w:rsid w:val="000F07CA"/>
    <w:rsid w:val="000F34E2"/>
    <w:rsid w:val="00100F89"/>
    <w:rsid w:val="00106BC1"/>
    <w:rsid w:val="00120370"/>
    <w:rsid w:val="001241A9"/>
    <w:rsid w:val="001247A7"/>
    <w:rsid w:val="0013051B"/>
    <w:rsid w:val="00132CB0"/>
    <w:rsid w:val="00133411"/>
    <w:rsid w:val="00133780"/>
    <w:rsid w:val="00135DC6"/>
    <w:rsid w:val="001422E6"/>
    <w:rsid w:val="00144002"/>
    <w:rsid w:val="00144196"/>
    <w:rsid w:val="00145751"/>
    <w:rsid w:val="00146D1B"/>
    <w:rsid w:val="001606A2"/>
    <w:rsid w:val="00161B5B"/>
    <w:rsid w:val="00162A63"/>
    <w:rsid w:val="00163B71"/>
    <w:rsid w:val="00165C45"/>
    <w:rsid w:val="00172D59"/>
    <w:rsid w:val="001848C4"/>
    <w:rsid w:val="0018515B"/>
    <w:rsid w:val="00186D94"/>
    <w:rsid w:val="00192271"/>
    <w:rsid w:val="00196A83"/>
    <w:rsid w:val="0019702F"/>
    <w:rsid w:val="0019770D"/>
    <w:rsid w:val="001A376A"/>
    <w:rsid w:val="001A4715"/>
    <w:rsid w:val="001B50F1"/>
    <w:rsid w:val="001B6AA6"/>
    <w:rsid w:val="001C15A4"/>
    <w:rsid w:val="001C6018"/>
    <w:rsid w:val="001C733D"/>
    <w:rsid w:val="001D0689"/>
    <w:rsid w:val="001D0B1C"/>
    <w:rsid w:val="001D5049"/>
    <w:rsid w:val="001E4876"/>
    <w:rsid w:val="001F06CD"/>
    <w:rsid w:val="001F3881"/>
    <w:rsid w:val="002051E4"/>
    <w:rsid w:val="00206EBB"/>
    <w:rsid w:val="00212824"/>
    <w:rsid w:val="00214202"/>
    <w:rsid w:val="00214678"/>
    <w:rsid w:val="00214EFC"/>
    <w:rsid w:val="00222A16"/>
    <w:rsid w:val="002234CE"/>
    <w:rsid w:val="00223EEE"/>
    <w:rsid w:val="0022438B"/>
    <w:rsid w:val="00226BA5"/>
    <w:rsid w:val="00234C27"/>
    <w:rsid w:val="002373E2"/>
    <w:rsid w:val="002405AB"/>
    <w:rsid w:val="00241651"/>
    <w:rsid w:val="0024298E"/>
    <w:rsid w:val="00243181"/>
    <w:rsid w:val="00243321"/>
    <w:rsid w:val="002451FE"/>
    <w:rsid w:val="002478B3"/>
    <w:rsid w:val="00250DB5"/>
    <w:rsid w:val="0025210D"/>
    <w:rsid w:val="00254C2A"/>
    <w:rsid w:val="002556FB"/>
    <w:rsid w:val="00263CAF"/>
    <w:rsid w:val="00266211"/>
    <w:rsid w:val="00266659"/>
    <w:rsid w:val="00266762"/>
    <w:rsid w:val="00270823"/>
    <w:rsid w:val="002710E9"/>
    <w:rsid w:val="00272113"/>
    <w:rsid w:val="00277CD0"/>
    <w:rsid w:val="00282BCE"/>
    <w:rsid w:val="00283415"/>
    <w:rsid w:val="00283A9C"/>
    <w:rsid w:val="0028798B"/>
    <w:rsid w:val="002907D9"/>
    <w:rsid w:val="002922DA"/>
    <w:rsid w:val="002A21DD"/>
    <w:rsid w:val="002A3864"/>
    <w:rsid w:val="002A6651"/>
    <w:rsid w:val="002B170E"/>
    <w:rsid w:val="002B4F9F"/>
    <w:rsid w:val="002C2609"/>
    <w:rsid w:val="002C5C1B"/>
    <w:rsid w:val="002C7DBA"/>
    <w:rsid w:val="002D00AA"/>
    <w:rsid w:val="002D14D6"/>
    <w:rsid w:val="002D2986"/>
    <w:rsid w:val="002D4806"/>
    <w:rsid w:val="002E00DC"/>
    <w:rsid w:val="002E0963"/>
    <w:rsid w:val="002E0CE1"/>
    <w:rsid w:val="002E7BDA"/>
    <w:rsid w:val="002F2238"/>
    <w:rsid w:val="002F48AE"/>
    <w:rsid w:val="003003E9"/>
    <w:rsid w:val="00302BCC"/>
    <w:rsid w:val="00303D33"/>
    <w:rsid w:val="00310693"/>
    <w:rsid w:val="0031205D"/>
    <w:rsid w:val="00313023"/>
    <w:rsid w:val="00313297"/>
    <w:rsid w:val="00322A53"/>
    <w:rsid w:val="003248BF"/>
    <w:rsid w:val="0033030A"/>
    <w:rsid w:val="00330E43"/>
    <w:rsid w:val="00330E91"/>
    <w:rsid w:val="003315BE"/>
    <w:rsid w:val="00331662"/>
    <w:rsid w:val="003334F7"/>
    <w:rsid w:val="00342B9C"/>
    <w:rsid w:val="00343359"/>
    <w:rsid w:val="00343AF0"/>
    <w:rsid w:val="00344781"/>
    <w:rsid w:val="00346E7C"/>
    <w:rsid w:val="00350588"/>
    <w:rsid w:val="00353E59"/>
    <w:rsid w:val="00362E6F"/>
    <w:rsid w:val="003641D2"/>
    <w:rsid w:val="003767B4"/>
    <w:rsid w:val="00380057"/>
    <w:rsid w:val="00380FB9"/>
    <w:rsid w:val="00381B56"/>
    <w:rsid w:val="00386842"/>
    <w:rsid w:val="00392914"/>
    <w:rsid w:val="00397439"/>
    <w:rsid w:val="003A10E5"/>
    <w:rsid w:val="003A122B"/>
    <w:rsid w:val="003A1249"/>
    <w:rsid w:val="003A64E1"/>
    <w:rsid w:val="003A6E36"/>
    <w:rsid w:val="003A7EE4"/>
    <w:rsid w:val="003B0DE4"/>
    <w:rsid w:val="003B1E14"/>
    <w:rsid w:val="003B2C9E"/>
    <w:rsid w:val="003B404C"/>
    <w:rsid w:val="003C0667"/>
    <w:rsid w:val="003C2DA0"/>
    <w:rsid w:val="003C394B"/>
    <w:rsid w:val="003C4721"/>
    <w:rsid w:val="003C4A92"/>
    <w:rsid w:val="003C7F46"/>
    <w:rsid w:val="003D2641"/>
    <w:rsid w:val="003D6D34"/>
    <w:rsid w:val="003E5383"/>
    <w:rsid w:val="003F2724"/>
    <w:rsid w:val="00401AEF"/>
    <w:rsid w:val="004043DB"/>
    <w:rsid w:val="00405258"/>
    <w:rsid w:val="00405D40"/>
    <w:rsid w:val="00405E84"/>
    <w:rsid w:val="00410510"/>
    <w:rsid w:val="004124D6"/>
    <w:rsid w:val="00413778"/>
    <w:rsid w:val="00420206"/>
    <w:rsid w:val="00420F11"/>
    <w:rsid w:val="00421604"/>
    <w:rsid w:val="00422CF1"/>
    <w:rsid w:val="004302D3"/>
    <w:rsid w:val="00434C2B"/>
    <w:rsid w:val="00437308"/>
    <w:rsid w:val="00441FA3"/>
    <w:rsid w:val="004424F2"/>
    <w:rsid w:val="0044479B"/>
    <w:rsid w:val="00445E64"/>
    <w:rsid w:val="00451E65"/>
    <w:rsid w:val="00454F69"/>
    <w:rsid w:val="00456AAE"/>
    <w:rsid w:val="00456BAB"/>
    <w:rsid w:val="00457ECB"/>
    <w:rsid w:val="00465148"/>
    <w:rsid w:val="004675D7"/>
    <w:rsid w:val="0046793C"/>
    <w:rsid w:val="00471B77"/>
    <w:rsid w:val="00472519"/>
    <w:rsid w:val="00480A50"/>
    <w:rsid w:val="004820A2"/>
    <w:rsid w:val="00482257"/>
    <w:rsid w:val="00486BE2"/>
    <w:rsid w:val="004924C5"/>
    <w:rsid w:val="00493B9B"/>
    <w:rsid w:val="0049613C"/>
    <w:rsid w:val="004A1F9B"/>
    <w:rsid w:val="004A2830"/>
    <w:rsid w:val="004A29B7"/>
    <w:rsid w:val="004A76A3"/>
    <w:rsid w:val="004B07E6"/>
    <w:rsid w:val="004B295D"/>
    <w:rsid w:val="004B373F"/>
    <w:rsid w:val="004B5902"/>
    <w:rsid w:val="004B6A29"/>
    <w:rsid w:val="004C03A7"/>
    <w:rsid w:val="004C757E"/>
    <w:rsid w:val="004D14D3"/>
    <w:rsid w:val="004D45A0"/>
    <w:rsid w:val="004D638F"/>
    <w:rsid w:val="004E274C"/>
    <w:rsid w:val="004E5228"/>
    <w:rsid w:val="004E7889"/>
    <w:rsid w:val="004F2AF9"/>
    <w:rsid w:val="004F632F"/>
    <w:rsid w:val="005004DC"/>
    <w:rsid w:val="005044A4"/>
    <w:rsid w:val="005107F7"/>
    <w:rsid w:val="0051117B"/>
    <w:rsid w:val="00511A29"/>
    <w:rsid w:val="00512B2A"/>
    <w:rsid w:val="005236B4"/>
    <w:rsid w:val="0052425C"/>
    <w:rsid w:val="005279EC"/>
    <w:rsid w:val="00531B6B"/>
    <w:rsid w:val="00543FEE"/>
    <w:rsid w:val="00546E12"/>
    <w:rsid w:val="00547FEF"/>
    <w:rsid w:val="00550756"/>
    <w:rsid w:val="005617AA"/>
    <w:rsid w:val="0056391F"/>
    <w:rsid w:val="0056398B"/>
    <w:rsid w:val="0056459A"/>
    <w:rsid w:val="00564660"/>
    <w:rsid w:val="005654C7"/>
    <w:rsid w:val="0056615C"/>
    <w:rsid w:val="00566A4D"/>
    <w:rsid w:val="00574BDD"/>
    <w:rsid w:val="00575977"/>
    <w:rsid w:val="00575E40"/>
    <w:rsid w:val="00576847"/>
    <w:rsid w:val="005776D1"/>
    <w:rsid w:val="00581297"/>
    <w:rsid w:val="00582331"/>
    <w:rsid w:val="005848E4"/>
    <w:rsid w:val="00586891"/>
    <w:rsid w:val="005915E8"/>
    <w:rsid w:val="005A1F37"/>
    <w:rsid w:val="005B1C14"/>
    <w:rsid w:val="005B7740"/>
    <w:rsid w:val="005B79E6"/>
    <w:rsid w:val="005C05DD"/>
    <w:rsid w:val="005C230C"/>
    <w:rsid w:val="005C4014"/>
    <w:rsid w:val="005C74C3"/>
    <w:rsid w:val="005D09AE"/>
    <w:rsid w:val="005D429C"/>
    <w:rsid w:val="005D4A7B"/>
    <w:rsid w:val="005D50AD"/>
    <w:rsid w:val="005D796A"/>
    <w:rsid w:val="005E287A"/>
    <w:rsid w:val="005E51A5"/>
    <w:rsid w:val="005E545C"/>
    <w:rsid w:val="005E6D20"/>
    <w:rsid w:val="005E74BD"/>
    <w:rsid w:val="005E7594"/>
    <w:rsid w:val="005F0609"/>
    <w:rsid w:val="005F377A"/>
    <w:rsid w:val="005F43C0"/>
    <w:rsid w:val="005F6A96"/>
    <w:rsid w:val="00601094"/>
    <w:rsid w:val="00614A43"/>
    <w:rsid w:val="0061743E"/>
    <w:rsid w:val="00617B72"/>
    <w:rsid w:val="006246CC"/>
    <w:rsid w:val="00625CB9"/>
    <w:rsid w:val="00632EA7"/>
    <w:rsid w:val="00635B9A"/>
    <w:rsid w:val="00643344"/>
    <w:rsid w:val="00644835"/>
    <w:rsid w:val="00646B04"/>
    <w:rsid w:val="00646D93"/>
    <w:rsid w:val="006519A9"/>
    <w:rsid w:val="0065358B"/>
    <w:rsid w:val="00657A13"/>
    <w:rsid w:val="006609F4"/>
    <w:rsid w:val="00663974"/>
    <w:rsid w:val="00667AAB"/>
    <w:rsid w:val="00671CB4"/>
    <w:rsid w:val="00691D64"/>
    <w:rsid w:val="006A0120"/>
    <w:rsid w:val="006A2D6D"/>
    <w:rsid w:val="006A34EC"/>
    <w:rsid w:val="006A5D1D"/>
    <w:rsid w:val="006A749B"/>
    <w:rsid w:val="006A7C41"/>
    <w:rsid w:val="006B03AD"/>
    <w:rsid w:val="006B0D88"/>
    <w:rsid w:val="006B1004"/>
    <w:rsid w:val="006B1E02"/>
    <w:rsid w:val="006B78F4"/>
    <w:rsid w:val="006C38B2"/>
    <w:rsid w:val="006D026C"/>
    <w:rsid w:val="006D2289"/>
    <w:rsid w:val="006D2CD3"/>
    <w:rsid w:val="006D39FB"/>
    <w:rsid w:val="006D4099"/>
    <w:rsid w:val="006D4B55"/>
    <w:rsid w:val="006D603B"/>
    <w:rsid w:val="006D6668"/>
    <w:rsid w:val="006D76BF"/>
    <w:rsid w:val="006E07DE"/>
    <w:rsid w:val="006E1B06"/>
    <w:rsid w:val="006E20D3"/>
    <w:rsid w:val="006E61FF"/>
    <w:rsid w:val="006F1A7C"/>
    <w:rsid w:val="006F1B6E"/>
    <w:rsid w:val="006F3060"/>
    <w:rsid w:val="006F46FD"/>
    <w:rsid w:val="00700D79"/>
    <w:rsid w:val="00701F8A"/>
    <w:rsid w:val="007020F6"/>
    <w:rsid w:val="007056F3"/>
    <w:rsid w:val="00705A0F"/>
    <w:rsid w:val="00707822"/>
    <w:rsid w:val="00716B0A"/>
    <w:rsid w:val="00720C7D"/>
    <w:rsid w:val="0072392F"/>
    <w:rsid w:val="00723DE5"/>
    <w:rsid w:val="0072564F"/>
    <w:rsid w:val="0072699C"/>
    <w:rsid w:val="0073122B"/>
    <w:rsid w:val="00732445"/>
    <w:rsid w:val="007365D2"/>
    <w:rsid w:val="0073669A"/>
    <w:rsid w:val="00736B0F"/>
    <w:rsid w:val="0073742B"/>
    <w:rsid w:val="00743FF5"/>
    <w:rsid w:val="007450CC"/>
    <w:rsid w:val="00746A75"/>
    <w:rsid w:val="00746FA5"/>
    <w:rsid w:val="00747664"/>
    <w:rsid w:val="00747E67"/>
    <w:rsid w:val="00751608"/>
    <w:rsid w:val="007526EC"/>
    <w:rsid w:val="007536A8"/>
    <w:rsid w:val="0076053B"/>
    <w:rsid w:val="00761B1D"/>
    <w:rsid w:val="00762988"/>
    <w:rsid w:val="00767CD0"/>
    <w:rsid w:val="0077208A"/>
    <w:rsid w:val="00772E57"/>
    <w:rsid w:val="00773772"/>
    <w:rsid w:val="007770C1"/>
    <w:rsid w:val="007812A9"/>
    <w:rsid w:val="007841F4"/>
    <w:rsid w:val="007848D2"/>
    <w:rsid w:val="007849E7"/>
    <w:rsid w:val="00784EB8"/>
    <w:rsid w:val="00787B7F"/>
    <w:rsid w:val="0079521D"/>
    <w:rsid w:val="00795F47"/>
    <w:rsid w:val="007A0491"/>
    <w:rsid w:val="007A2869"/>
    <w:rsid w:val="007A3839"/>
    <w:rsid w:val="007A4A19"/>
    <w:rsid w:val="007A7C2D"/>
    <w:rsid w:val="007B08E1"/>
    <w:rsid w:val="007B1268"/>
    <w:rsid w:val="007B1FD2"/>
    <w:rsid w:val="007B3BBB"/>
    <w:rsid w:val="007B6099"/>
    <w:rsid w:val="007C3787"/>
    <w:rsid w:val="007C4037"/>
    <w:rsid w:val="007C47C5"/>
    <w:rsid w:val="007C5691"/>
    <w:rsid w:val="007D0B9C"/>
    <w:rsid w:val="007D0BB6"/>
    <w:rsid w:val="007D162F"/>
    <w:rsid w:val="007D2819"/>
    <w:rsid w:val="007D2DDD"/>
    <w:rsid w:val="007D42F1"/>
    <w:rsid w:val="007D5B4C"/>
    <w:rsid w:val="007E0006"/>
    <w:rsid w:val="007E1F17"/>
    <w:rsid w:val="007E37C9"/>
    <w:rsid w:val="007E6542"/>
    <w:rsid w:val="007F2F04"/>
    <w:rsid w:val="007F4F91"/>
    <w:rsid w:val="007F506A"/>
    <w:rsid w:val="007F58F5"/>
    <w:rsid w:val="007F70FA"/>
    <w:rsid w:val="0080494A"/>
    <w:rsid w:val="00815604"/>
    <w:rsid w:val="0081762D"/>
    <w:rsid w:val="008222B9"/>
    <w:rsid w:val="00822DD2"/>
    <w:rsid w:val="008239FE"/>
    <w:rsid w:val="00824A6F"/>
    <w:rsid w:val="00825992"/>
    <w:rsid w:val="00826760"/>
    <w:rsid w:val="00826A7E"/>
    <w:rsid w:val="008304E3"/>
    <w:rsid w:val="00832C8E"/>
    <w:rsid w:val="00837C03"/>
    <w:rsid w:val="00843F34"/>
    <w:rsid w:val="008451CD"/>
    <w:rsid w:val="00846C4E"/>
    <w:rsid w:val="00847AB0"/>
    <w:rsid w:val="0085089A"/>
    <w:rsid w:val="00852365"/>
    <w:rsid w:val="0085294A"/>
    <w:rsid w:val="00852C5F"/>
    <w:rsid w:val="00855CE6"/>
    <w:rsid w:val="00855EB1"/>
    <w:rsid w:val="008579FA"/>
    <w:rsid w:val="00857E09"/>
    <w:rsid w:val="00860E15"/>
    <w:rsid w:val="00863A4E"/>
    <w:rsid w:val="00866D20"/>
    <w:rsid w:val="00872A22"/>
    <w:rsid w:val="008749CB"/>
    <w:rsid w:val="0087574E"/>
    <w:rsid w:val="00883862"/>
    <w:rsid w:val="0089613F"/>
    <w:rsid w:val="00897977"/>
    <w:rsid w:val="008A3B83"/>
    <w:rsid w:val="008A41BA"/>
    <w:rsid w:val="008A6F30"/>
    <w:rsid w:val="008B021F"/>
    <w:rsid w:val="008C1EB5"/>
    <w:rsid w:val="008C537E"/>
    <w:rsid w:val="008C6CB7"/>
    <w:rsid w:val="008D0BC7"/>
    <w:rsid w:val="008D2CC4"/>
    <w:rsid w:val="008D4773"/>
    <w:rsid w:val="008D61DC"/>
    <w:rsid w:val="008D699D"/>
    <w:rsid w:val="008D73D1"/>
    <w:rsid w:val="008F1B73"/>
    <w:rsid w:val="008F2078"/>
    <w:rsid w:val="008F5F0C"/>
    <w:rsid w:val="00901163"/>
    <w:rsid w:val="009052AE"/>
    <w:rsid w:val="00905A37"/>
    <w:rsid w:val="00913562"/>
    <w:rsid w:val="009158BB"/>
    <w:rsid w:val="00916081"/>
    <w:rsid w:val="00920FA1"/>
    <w:rsid w:val="00921091"/>
    <w:rsid w:val="00922B29"/>
    <w:rsid w:val="00922B78"/>
    <w:rsid w:val="00923FF9"/>
    <w:rsid w:val="00924EAA"/>
    <w:rsid w:val="00925051"/>
    <w:rsid w:val="0092557F"/>
    <w:rsid w:val="00931BA3"/>
    <w:rsid w:val="00932C35"/>
    <w:rsid w:val="009370A4"/>
    <w:rsid w:val="00937787"/>
    <w:rsid w:val="00941763"/>
    <w:rsid w:val="009421FD"/>
    <w:rsid w:val="00942EC6"/>
    <w:rsid w:val="0095024C"/>
    <w:rsid w:val="009545E9"/>
    <w:rsid w:val="0095483B"/>
    <w:rsid w:val="00954A60"/>
    <w:rsid w:val="009561FF"/>
    <w:rsid w:val="00963F22"/>
    <w:rsid w:val="0096541F"/>
    <w:rsid w:val="00966E17"/>
    <w:rsid w:val="009724B7"/>
    <w:rsid w:val="0097586C"/>
    <w:rsid w:val="009766BC"/>
    <w:rsid w:val="009767D6"/>
    <w:rsid w:val="0098003C"/>
    <w:rsid w:val="009815C6"/>
    <w:rsid w:val="009835BC"/>
    <w:rsid w:val="00984803"/>
    <w:rsid w:val="009856CA"/>
    <w:rsid w:val="009860B4"/>
    <w:rsid w:val="009910C7"/>
    <w:rsid w:val="009A2977"/>
    <w:rsid w:val="009A31D8"/>
    <w:rsid w:val="009A48C8"/>
    <w:rsid w:val="009A4DAB"/>
    <w:rsid w:val="009A631C"/>
    <w:rsid w:val="009A678B"/>
    <w:rsid w:val="009B2D0A"/>
    <w:rsid w:val="009B4C91"/>
    <w:rsid w:val="009B5A60"/>
    <w:rsid w:val="009C3666"/>
    <w:rsid w:val="009C36AB"/>
    <w:rsid w:val="009C4600"/>
    <w:rsid w:val="009C477A"/>
    <w:rsid w:val="009D1481"/>
    <w:rsid w:val="009D15B8"/>
    <w:rsid w:val="009D1BA5"/>
    <w:rsid w:val="009D35E6"/>
    <w:rsid w:val="009D4CB3"/>
    <w:rsid w:val="009E0B9E"/>
    <w:rsid w:val="009E5C9A"/>
    <w:rsid w:val="009E7DD6"/>
    <w:rsid w:val="009F5DEA"/>
    <w:rsid w:val="00A0227E"/>
    <w:rsid w:val="00A03AED"/>
    <w:rsid w:val="00A04B27"/>
    <w:rsid w:val="00A15D7B"/>
    <w:rsid w:val="00A20CD3"/>
    <w:rsid w:val="00A215F0"/>
    <w:rsid w:val="00A219C3"/>
    <w:rsid w:val="00A37890"/>
    <w:rsid w:val="00A40E2E"/>
    <w:rsid w:val="00A42916"/>
    <w:rsid w:val="00A45E6D"/>
    <w:rsid w:val="00A51B5E"/>
    <w:rsid w:val="00A61770"/>
    <w:rsid w:val="00A628B9"/>
    <w:rsid w:val="00A65BA3"/>
    <w:rsid w:val="00A6701E"/>
    <w:rsid w:val="00A67121"/>
    <w:rsid w:val="00A671F6"/>
    <w:rsid w:val="00A67C78"/>
    <w:rsid w:val="00A729C3"/>
    <w:rsid w:val="00A72A3F"/>
    <w:rsid w:val="00A7564C"/>
    <w:rsid w:val="00A816E8"/>
    <w:rsid w:val="00A8290A"/>
    <w:rsid w:val="00A8425C"/>
    <w:rsid w:val="00A86D18"/>
    <w:rsid w:val="00A911D3"/>
    <w:rsid w:val="00A91EE6"/>
    <w:rsid w:val="00A93959"/>
    <w:rsid w:val="00A945D2"/>
    <w:rsid w:val="00AA0495"/>
    <w:rsid w:val="00AA632D"/>
    <w:rsid w:val="00AA76FD"/>
    <w:rsid w:val="00AA7F4F"/>
    <w:rsid w:val="00AB411E"/>
    <w:rsid w:val="00AB461B"/>
    <w:rsid w:val="00AB4A55"/>
    <w:rsid w:val="00AB52D3"/>
    <w:rsid w:val="00AD1F0B"/>
    <w:rsid w:val="00AD2721"/>
    <w:rsid w:val="00AD4C5A"/>
    <w:rsid w:val="00AD5959"/>
    <w:rsid w:val="00AD7AA8"/>
    <w:rsid w:val="00AE1DE4"/>
    <w:rsid w:val="00AE783F"/>
    <w:rsid w:val="00AF0C3E"/>
    <w:rsid w:val="00AF0FBD"/>
    <w:rsid w:val="00AF4988"/>
    <w:rsid w:val="00AF5844"/>
    <w:rsid w:val="00B0009D"/>
    <w:rsid w:val="00B0407D"/>
    <w:rsid w:val="00B054AE"/>
    <w:rsid w:val="00B05BDD"/>
    <w:rsid w:val="00B06CCB"/>
    <w:rsid w:val="00B10E54"/>
    <w:rsid w:val="00B11EBF"/>
    <w:rsid w:val="00B163EF"/>
    <w:rsid w:val="00B200CF"/>
    <w:rsid w:val="00B227A9"/>
    <w:rsid w:val="00B2393A"/>
    <w:rsid w:val="00B2760F"/>
    <w:rsid w:val="00B31E0B"/>
    <w:rsid w:val="00B4374E"/>
    <w:rsid w:val="00B43C07"/>
    <w:rsid w:val="00B44104"/>
    <w:rsid w:val="00B47405"/>
    <w:rsid w:val="00B50A60"/>
    <w:rsid w:val="00B52558"/>
    <w:rsid w:val="00B55615"/>
    <w:rsid w:val="00B613E5"/>
    <w:rsid w:val="00B63C92"/>
    <w:rsid w:val="00B64FA6"/>
    <w:rsid w:val="00B740F3"/>
    <w:rsid w:val="00B76102"/>
    <w:rsid w:val="00B7647A"/>
    <w:rsid w:val="00B76F02"/>
    <w:rsid w:val="00B80AC7"/>
    <w:rsid w:val="00B812F5"/>
    <w:rsid w:val="00B81F80"/>
    <w:rsid w:val="00B8621D"/>
    <w:rsid w:val="00B927BC"/>
    <w:rsid w:val="00B936C3"/>
    <w:rsid w:val="00B93A06"/>
    <w:rsid w:val="00BA1C80"/>
    <w:rsid w:val="00BA2655"/>
    <w:rsid w:val="00BA7F77"/>
    <w:rsid w:val="00BB3B57"/>
    <w:rsid w:val="00BB46A5"/>
    <w:rsid w:val="00BC05A2"/>
    <w:rsid w:val="00BC0E69"/>
    <w:rsid w:val="00BC27EB"/>
    <w:rsid w:val="00BC30A8"/>
    <w:rsid w:val="00BD6967"/>
    <w:rsid w:val="00BD7EF1"/>
    <w:rsid w:val="00BE79AF"/>
    <w:rsid w:val="00BF1A6E"/>
    <w:rsid w:val="00BF4092"/>
    <w:rsid w:val="00C14D52"/>
    <w:rsid w:val="00C2191D"/>
    <w:rsid w:val="00C2256F"/>
    <w:rsid w:val="00C269AE"/>
    <w:rsid w:val="00C316E0"/>
    <w:rsid w:val="00C33389"/>
    <w:rsid w:val="00C37962"/>
    <w:rsid w:val="00C406C9"/>
    <w:rsid w:val="00C441F2"/>
    <w:rsid w:val="00C448D8"/>
    <w:rsid w:val="00C5119F"/>
    <w:rsid w:val="00C51B67"/>
    <w:rsid w:val="00C52DDE"/>
    <w:rsid w:val="00C5392B"/>
    <w:rsid w:val="00C5480E"/>
    <w:rsid w:val="00C553FF"/>
    <w:rsid w:val="00C56A15"/>
    <w:rsid w:val="00C56F3B"/>
    <w:rsid w:val="00C574F1"/>
    <w:rsid w:val="00C62982"/>
    <w:rsid w:val="00C70E3E"/>
    <w:rsid w:val="00C73E3D"/>
    <w:rsid w:val="00C834AD"/>
    <w:rsid w:val="00C86D5A"/>
    <w:rsid w:val="00C87D10"/>
    <w:rsid w:val="00C96A6F"/>
    <w:rsid w:val="00C9717F"/>
    <w:rsid w:val="00C97647"/>
    <w:rsid w:val="00CA04A2"/>
    <w:rsid w:val="00CA11FF"/>
    <w:rsid w:val="00CA37D5"/>
    <w:rsid w:val="00CA7EA2"/>
    <w:rsid w:val="00CB4B23"/>
    <w:rsid w:val="00CB5CE3"/>
    <w:rsid w:val="00CB5D26"/>
    <w:rsid w:val="00CC0339"/>
    <w:rsid w:val="00CC059F"/>
    <w:rsid w:val="00CC1994"/>
    <w:rsid w:val="00CC1B4C"/>
    <w:rsid w:val="00CC3F47"/>
    <w:rsid w:val="00CD16EB"/>
    <w:rsid w:val="00CD3098"/>
    <w:rsid w:val="00CD4CB4"/>
    <w:rsid w:val="00CD72F6"/>
    <w:rsid w:val="00CE1DD8"/>
    <w:rsid w:val="00CE2421"/>
    <w:rsid w:val="00CE2928"/>
    <w:rsid w:val="00CE4A5F"/>
    <w:rsid w:val="00CF0369"/>
    <w:rsid w:val="00CF0AAF"/>
    <w:rsid w:val="00D01FE2"/>
    <w:rsid w:val="00D05E1E"/>
    <w:rsid w:val="00D077DE"/>
    <w:rsid w:val="00D0793C"/>
    <w:rsid w:val="00D11146"/>
    <w:rsid w:val="00D1128D"/>
    <w:rsid w:val="00D12EA1"/>
    <w:rsid w:val="00D15242"/>
    <w:rsid w:val="00D23D21"/>
    <w:rsid w:val="00D26514"/>
    <w:rsid w:val="00D30B0E"/>
    <w:rsid w:val="00D338AA"/>
    <w:rsid w:val="00D342FF"/>
    <w:rsid w:val="00D36853"/>
    <w:rsid w:val="00D37366"/>
    <w:rsid w:val="00D37DA9"/>
    <w:rsid w:val="00D406C2"/>
    <w:rsid w:val="00D40DA4"/>
    <w:rsid w:val="00D435C9"/>
    <w:rsid w:val="00D54B5A"/>
    <w:rsid w:val="00D54B9D"/>
    <w:rsid w:val="00D55861"/>
    <w:rsid w:val="00D56B69"/>
    <w:rsid w:val="00D6247F"/>
    <w:rsid w:val="00D64941"/>
    <w:rsid w:val="00D653A3"/>
    <w:rsid w:val="00D65AEC"/>
    <w:rsid w:val="00D66F5E"/>
    <w:rsid w:val="00D719F9"/>
    <w:rsid w:val="00D72320"/>
    <w:rsid w:val="00D7538B"/>
    <w:rsid w:val="00D84B9A"/>
    <w:rsid w:val="00D90288"/>
    <w:rsid w:val="00D91BD7"/>
    <w:rsid w:val="00D97350"/>
    <w:rsid w:val="00DA59AD"/>
    <w:rsid w:val="00DB0849"/>
    <w:rsid w:val="00DB22ED"/>
    <w:rsid w:val="00DB4BF9"/>
    <w:rsid w:val="00DB7414"/>
    <w:rsid w:val="00DB77C0"/>
    <w:rsid w:val="00DC51D5"/>
    <w:rsid w:val="00DD2B8F"/>
    <w:rsid w:val="00DD2C9A"/>
    <w:rsid w:val="00DE43B7"/>
    <w:rsid w:val="00DE47C0"/>
    <w:rsid w:val="00DE60FE"/>
    <w:rsid w:val="00DE61D0"/>
    <w:rsid w:val="00DF0D8F"/>
    <w:rsid w:val="00DF12DF"/>
    <w:rsid w:val="00DF192B"/>
    <w:rsid w:val="00DF6586"/>
    <w:rsid w:val="00E02706"/>
    <w:rsid w:val="00E0396B"/>
    <w:rsid w:val="00E06003"/>
    <w:rsid w:val="00E11745"/>
    <w:rsid w:val="00E119B3"/>
    <w:rsid w:val="00E11CDB"/>
    <w:rsid w:val="00E154B6"/>
    <w:rsid w:val="00E16585"/>
    <w:rsid w:val="00E21F17"/>
    <w:rsid w:val="00E22C1F"/>
    <w:rsid w:val="00E23C24"/>
    <w:rsid w:val="00E27CDA"/>
    <w:rsid w:val="00E30280"/>
    <w:rsid w:val="00E302DC"/>
    <w:rsid w:val="00E317DF"/>
    <w:rsid w:val="00E330F9"/>
    <w:rsid w:val="00E3617B"/>
    <w:rsid w:val="00E36A4C"/>
    <w:rsid w:val="00E40F70"/>
    <w:rsid w:val="00E432EA"/>
    <w:rsid w:val="00E44F26"/>
    <w:rsid w:val="00E51D3C"/>
    <w:rsid w:val="00E535BD"/>
    <w:rsid w:val="00E53968"/>
    <w:rsid w:val="00E54AF3"/>
    <w:rsid w:val="00E55693"/>
    <w:rsid w:val="00E600F2"/>
    <w:rsid w:val="00E60380"/>
    <w:rsid w:val="00E612CA"/>
    <w:rsid w:val="00E73DC4"/>
    <w:rsid w:val="00E7424A"/>
    <w:rsid w:val="00E76CAF"/>
    <w:rsid w:val="00E7729C"/>
    <w:rsid w:val="00E81433"/>
    <w:rsid w:val="00E8562F"/>
    <w:rsid w:val="00E85853"/>
    <w:rsid w:val="00E86783"/>
    <w:rsid w:val="00E900E9"/>
    <w:rsid w:val="00E90FD7"/>
    <w:rsid w:val="00E91591"/>
    <w:rsid w:val="00E91CF7"/>
    <w:rsid w:val="00E935FA"/>
    <w:rsid w:val="00E964C9"/>
    <w:rsid w:val="00E96F93"/>
    <w:rsid w:val="00E97814"/>
    <w:rsid w:val="00E979C9"/>
    <w:rsid w:val="00EA236C"/>
    <w:rsid w:val="00EA47A4"/>
    <w:rsid w:val="00EA79EC"/>
    <w:rsid w:val="00EB155F"/>
    <w:rsid w:val="00EC1C1E"/>
    <w:rsid w:val="00EC7AE7"/>
    <w:rsid w:val="00ED05D6"/>
    <w:rsid w:val="00ED1345"/>
    <w:rsid w:val="00ED2D06"/>
    <w:rsid w:val="00ED5FE9"/>
    <w:rsid w:val="00ED7303"/>
    <w:rsid w:val="00EE5F1C"/>
    <w:rsid w:val="00EF027B"/>
    <w:rsid w:val="00EF1412"/>
    <w:rsid w:val="00EF563E"/>
    <w:rsid w:val="00F00E4D"/>
    <w:rsid w:val="00F1125F"/>
    <w:rsid w:val="00F11333"/>
    <w:rsid w:val="00F165A2"/>
    <w:rsid w:val="00F167EA"/>
    <w:rsid w:val="00F2034F"/>
    <w:rsid w:val="00F21838"/>
    <w:rsid w:val="00F25082"/>
    <w:rsid w:val="00F2533A"/>
    <w:rsid w:val="00F27410"/>
    <w:rsid w:val="00F319A6"/>
    <w:rsid w:val="00F36759"/>
    <w:rsid w:val="00F37C91"/>
    <w:rsid w:val="00F42F03"/>
    <w:rsid w:val="00F42FEF"/>
    <w:rsid w:val="00F43E3C"/>
    <w:rsid w:val="00F4585D"/>
    <w:rsid w:val="00F46F17"/>
    <w:rsid w:val="00F53880"/>
    <w:rsid w:val="00F547AB"/>
    <w:rsid w:val="00F54CBC"/>
    <w:rsid w:val="00F61E82"/>
    <w:rsid w:val="00F626E8"/>
    <w:rsid w:val="00F6485E"/>
    <w:rsid w:val="00F64DCD"/>
    <w:rsid w:val="00F655B8"/>
    <w:rsid w:val="00F658DB"/>
    <w:rsid w:val="00F66C2C"/>
    <w:rsid w:val="00F70E48"/>
    <w:rsid w:val="00F71604"/>
    <w:rsid w:val="00F71770"/>
    <w:rsid w:val="00F74BE7"/>
    <w:rsid w:val="00F759A8"/>
    <w:rsid w:val="00F75A41"/>
    <w:rsid w:val="00F76BC7"/>
    <w:rsid w:val="00F846F2"/>
    <w:rsid w:val="00F8482F"/>
    <w:rsid w:val="00F93623"/>
    <w:rsid w:val="00F948E5"/>
    <w:rsid w:val="00FA0BE6"/>
    <w:rsid w:val="00FB0AE6"/>
    <w:rsid w:val="00FB3BC2"/>
    <w:rsid w:val="00FB558D"/>
    <w:rsid w:val="00FB7174"/>
    <w:rsid w:val="00FC1502"/>
    <w:rsid w:val="00FC1D90"/>
    <w:rsid w:val="00FC3DA7"/>
    <w:rsid w:val="00FC5401"/>
    <w:rsid w:val="00FC58D2"/>
    <w:rsid w:val="00FC778C"/>
    <w:rsid w:val="00FD0BB1"/>
    <w:rsid w:val="00FD3537"/>
    <w:rsid w:val="00FE05F0"/>
    <w:rsid w:val="00FE79AE"/>
    <w:rsid w:val="00FF30C4"/>
    <w:rsid w:val="00FF3BE9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11DBF-16BC-416D-89F4-9D91D343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BC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21F17"/>
  </w:style>
  <w:style w:type="paragraph" w:styleId="a5">
    <w:name w:val="header"/>
    <w:basedOn w:val="a"/>
    <w:link w:val="a6"/>
    <w:uiPriority w:val="99"/>
    <w:unhideWhenUsed/>
    <w:rsid w:val="00E21F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21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F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21F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21F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0D7155"/>
    <w:pPr>
      <w:ind w:left="720"/>
      <w:contextualSpacing/>
    </w:pPr>
  </w:style>
  <w:style w:type="paragraph" w:customStyle="1" w:styleId="ConsPlusNormal">
    <w:name w:val="ConsPlusNormal"/>
    <w:rsid w:val="00047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F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48AE"/>
  </w:style>
  <w:style w:type="character" w:styleId="ac">
    <w:name w:val="Hyperlink"/>
    <w:basedOn w:val="a0"/>
    <w:uiPriority w:val="99"/>
    <w:semiHidden/>
    <w:unhideWhenUsed/>
    <w:rsid w:val="00BD7EF1"/>
    <w:rPr>
      <w:color w:val="0000FF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BD7EF1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D7EF1"/>
    <w:rPr>
      <w:rFonts w:ascii="Calibri" w:hAnsi="Calibri"/>
      <w:szCs w:val="21"/>
    </w:rPr>
  </w:style>
  <w:style w:type="character" w:styleId="af">
    <w:name w:val="Strong"/>
    <w:basedOn w:val="a0"/>
    <w:uiPriority w:val="22"/>
    <w:qFormat/>
    <w:rsid w:val="00DB0849"/>
    <w:rPr>
      <w:b/>
      <w:bCs/>
    </w:rPr>
  </w:style>
  <w:style w:type="paragraph" w:styleId="af0">
    <w:name w:val="Title"/>
    <w:basedOn w:val="a"/>
    <w:link w:val="af1"/>
    <w:qFormat/>
    <w:rsid w:val="00ED2D0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ED2D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f2">
    <w:name w:val="Light Shading"/>
    <w:basedOn w:val="a1"/>
    <w:uiPriority w:val="60"/>
    <w:rsid w:val="006535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535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5358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5358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1">
    <w:name w:val="Medium List 1 Accent 1"/>
    <w:basedOn w:val="a1"/>
    <w:uiPriority w:val="65"/>
    <w:rsid w:val="006535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20">
    <w:name w:val="Colorful List Accent 2"/>
    <w:basedOn w:val="a1"/>
    <w:uiPriority w:val="72"/>
    <w:rsid w:val="0065358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Medium List 2 Accent 3"/>
    <w:basedOn w:val="a1"/>
    <w:uiPriority w:val="66"/>
    <w:rsid w:val="006535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Grid 1 Accent 5"/>
    <w:basedOn w:val="a1"/>
    <w:uiPriority w:val="67"/>
    <w:rsid w:val="0065358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10">
    <w:name w:val="Medium Grid 1 Accent 1"/>
    <w:basedOn w:val="a1"/>
    <w:uiPriority w:val="67"/>
    <w:rsid w:val="0091356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BodyText21">
    <w:name w:val="Body Text 21"/>
    <w:basedOn w:val="a"/>
    <w:rsid w:val="005D50A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2D27-70D2-49C4-BB7F-CFA6CB7E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4442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Ламина Елена Аркадьевна</dc:creator>
  <cp:lastModifiedBy>Харламова Инга Константиновна</cp:lastModifiedBy>
  <cp:revision>3</cp:revision>
  <cp:lastPrinted>2015-12-24T10:58:00Z</cp:lastPrinted>
  <dcterms:created xsi:type="dcterms:W3CDTF">2020-01-16T05:11:00Z</dcterms:created>
  <dcterms:modified xsi:type="dcterms:W3CDTF">2020-01-16T05:11:00Z</dcterms:modified>
</cp:coreProperties>
</file>